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b/>
          <w:bCs/>
          <w:color w:val="000000"/>
          <w:sz w:val="21"/>
          <w:szCs w:val="21"/>
          <w:lang w:eastAsia="ru-RU"/>
        </w:rPr>
        <w:t>Техническое задание на оснащение</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b/>
          <w:bCs/>
          <w:color w:val="000000"/>
          <w:sz w:val="21"/>
          <w:szCs w:val="21"/>
          <w:lang w:eastAsia="ru-RU"/>
        </w:rPr>
        <w:t>помещений системой автоматического газового пожаротушения</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b/>
          <w:bCs/>
          <w:color w:val="000000"/>
          <w:sz w:val="21"/>
          <w:szCs w:val="21"/>
          <w:lang w:eastAsia="ru-RU"/>
        </w:rPr>
        <w:t>1 . ОБЩИЕ СВЕДЕНИЯ</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 xml:space="preserve">Для </w:t>
      </w:r>
      <w:hyperlink r:id="rId5" w:tooltip="Выполнение работ" w:history="1">
        <w:r w:rsidRPr="003D158B">
          <w:rPr>
            <w:rFonts w:ascii="Arial" w:eastAsia="Times New Roman" w:hAnsi="Arial" w:cs="Arial"/>
            <w:color w:val="000000"/>
            <w:sz w:val="21"/>
            <w:szCs w:val="21"/>
            <w:lang w:eastAsia="ru-RU"/>
          </w:rPr>
          <w:t>выполнения работ</w:t>
        </w:r>
      </w:hyperlink>
      <w:r w:rsidRPr="003D158B">
        <w:rPr>
          <w:rFonts w:ascii="Arial" w:eastAsia="Times New Roman" w:hAnsi="Arial" w:cs="Arial"/>
          <w:color w:val="000000"/>
          <w:sz w:val="21"/>
          <w:szCs w:val="21"/>
          <w:lang w:eastAsia="ru-RU"/>
        </w:rPr>
        <w:t xml:space="preserve"> Исполнитель должен иметь соответствующие сертификаты и лицензии на выполнение монтажных и пуско-наладочных работ и поставляемое оборудование.</w:t>
      </w:r>
    </w:p>
    <w:p w:rsidR="003D158B" w:rsidRPr="003D158B" w:rsidRDefault="003D158B" w:rsidP="00C47FFB">
      <w:pPr>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Требуется провес</w:t>
      </w:r>
      <w:r>
        <w:rPr>
          <w:rFonts w:ascii="Arial" w:eastAsia="Times New Roman" w:hAnsi="Arial" w:cs="Arial"/>
          <w:color w:val="000000"/>
          <w:sz w:val="21"/>
          <w:szCs w:val="21"/>
          <w:lang w:eastAsia="ru-RU"/>
        </w:rPr>
        <w:t>ти работы по оснащению помещения (серверной</w:t>
      </w:r>
      <w:r w:rsidR="00C47FFB" w:rsidRPr="00C47FFB">
        <w:rPr>
          <w:rFonts w:ascii="Arial" w:eastAsia="Times New Roman" w:hAnsi="Arial" w:cs="Arial"/>
          <w:color w:val="000000"/>
          <w:sz w:val="21"/>
          <w:szCs w:val="21"/>
          <w:lang w:eastAsia="ru-RU"/>
        </w:rPr>
        <w:t xml:space="preserve"> (</w:t>
      </w:r>
      <w:r w:rsidR="00C47FFB">
        <w:rPr>
          <w:rFonts w:ascii="Arial" w:eastAsia="Times New Roman" w:hAnsi="Arial" w:cs="Arial"/>
          <w:color w:val="000000"/>
          <w:sz w:val="21"/>
          <w:szCs w:val="21"/>
          <w:lang w:eastAsia="ru-RU"/>
        </w:rPr>
        <w:t xml:space="preserve">размеры </w:t>
      </w:r>
      <w:proofErr w:type="gramStart"/>
      <w:r w:rsidR="00C47FFB">
        <w:rPr>
          <w:rFonts w:ascii="Arial" w:eastAsia="Times New Roman" w:hAnsi="Arial" w:cs="Arial"/>
          <w:color w:val="000000"/>
          <w:sz w:val="21"/>
          <w:szCs w:val="21"/>
          <w:lang w:eastAsia="ru-RU"/>
        </w:rPr>
        <w:t>–</w:t>
      </w:r>
      <w:r w:rsidR="00C47FFB">
        <w:t>ш</w:t>
      </w:r>
      <w:proofErr w:type="gramEnd"/>
      <w:r w:rsidR="00C47FFB">
        <w:t>ирина 2820мм, глубина 3100мм, высота 4620мм)</w:t>
      </w:r>
      <w:r>
        <w:rPr>
          <w:rFonts w:ascii="Arial" w:eastAsia="Times New Roman" w:hAnsi="Arial" w:cs="Arial"/>
          <w:color w:val="000000"/>
          <w:sz w:val="21"/>
          <w:szCs w:val="21"/>
          <w:lang w:eastAsia="ru-RU"/>
        </w:rPr>
        <w:t>)</w:t>
      </w:r>
      <w:r w:rsidRPr="003D158B">
        <w:rPr>
          <w:rFonts w:ascii="Arial" w:eastAsia="Times New Roman" w:hAnsi="Arial" w:cs="Arial"/>
          <w:color w:val="000000"/>
          <w:sz w:val="21"/>
          <w:szCs w:val="21"/>
          <w:lang w:eastAsia="ru-RU"/>
        </w:rPr>
        <w:t xml:space="preserve"> системой автоматического газового пожаротушения.</w:t>
      </w:r>
      <w:r>
        <w:rPr>
          <w:rFonts w:ascii="Arial" w:eastAsia="Times New Roman" w:hAnsi="Arial" w:cs="Arial"/>
          <w:color w:val="000000"/>
          <w:sz w:val="21"/>
          <w:szCs w:val="21"/>
          <w:lang w:eastAsia="ru-RU"/>
        </w:rPr>
        <w:t xml:space="preserve"> По адресу г. Томск, ул. Фрунзе 103д. в помещении ПОА «МТС-Банк»</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b/>
          <w:bCs/>
          <w:color w:val="000000"/>
          <w:sz w:val="21"/>
          <w:szCs w:val="21"/>
          <w:lang w:eastAsia="ru-RU"/>
        </w:rPr>
        <w:t>2 . СИСТЕМА ГАЗОВОГО ПОЖАРОТУШЕНИЯ</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b/>
          <w:bCs/>
          <w:color w:val="000000"/>
          <w:sz w:val="21"/>
          <w:szCs w:val="21"/>
          <w:lang w:eastAsia="ru-RU"/>
        </w:rPr>
        <w:t xml:space="preserve">2.1. </w:t>
      </w:r>
      <w:proofErr w:type="gramStart"/>
      <w:r w:rsidRPr="003D158B">
        <w:rPr>
          <w:rFonts w:ascii="Arial" w:eastAsia="Times New Roman" w:hAnsi="Arial" w:cs="Arial"/>
          <w:b/>
          <w:bCs/>
          <w:color w:val="000000"/>
          <w:sz w:val="21"/>
          <w:szCs w:val="21"/>
          <w:lang w:eastAsia="ru-RU"/>
        </w:rPr>
        <w:t>C</w:t>
      </w:r>
      <w:proofErr w:type="gramEnd"/>
      <w:r w:rsidRPr="003D158B">
        <w:rPr>
          <w:rFonts w:ascii="Arial" w:eastAsia="Times New Roman" w:hAnsi="Arial" w:cs="Arial"/>
          <w:b/>
          <w:bCs/>
          <w:color w:val="000000"/>
          <w:sz w:val="21"/>
          <w:szCs w:val="21"/>
          <w:lang w:eastAsia="ru-RU"/>
        </w:rPr>
        <w:t>ОДЕРЖАНИЕ РАБОТ</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При настройке Системы следует обратить особое внимание на наличие персонала и условия его эвакуации. Время задержки выпуска газа должно быть 30 сек.</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b/>
          <w:bCs/>
          <w:color w:val="000000"/>
          <w:sz w:val="21"/>
          <w:szCs w:val="21"/>
          <w:lang w:eastAsia="ru-RU"/>
        </w:rPr>
        <w:t>2.2. СОДЕРЖАНИЕ СТРОИТЕЛЬНО-МОНТАЖНЫХ И ПУСКОНАЛАДОЧНЫХ РАБОТ</w:t>
      </w:r>
    </w:p>
    <w:p w:rsidR="003D158B" w:rsidRPr="003D158B" w:rsidRDefault="003D158B" w:rsidP="003D158B">
      <w:pPr>
        <w:shd w:val="clear" w:color="auto" w:fill="FFFFFF"/>
        <w:spacing w:before="100" w:beforeAutospacing="1"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 xml:space="preserve">2.2.1. </w:t>
      </w:r>
      <w:r w:rsidRPr="003D158B">
        <w:rPr>
          <w:rFonts w:ascii="Arial" w:eastAsia="Times New Roman" w:hAnsi="Arial" w:cs="Arial"/>
          <w:b/>
          <w:bCs/>
          <w:color w:val="000000"/>
          <w:sz w:val="21"/>
          <w:szCs w:val="21"/>
          <w:lang w:eastAsia="ru-RU"/>
        </w:rPr>
        <w:t>Состав и содержание работ по оснащению систем</w:t>
      </w:r>
    </w:p>
    <w:tbl>
      <w:tblPr>
        <w:tblW w:w="0" w:type="auto"/>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firstRow="1" w:lastRow="0" w:firstColumn="1" w:lastColumn="0" w:noHBand="0" w:noVBand="1"/>
      </w:tblPr>
      <w:tblGrid>
        <w:gridCol w:w="2451"/>
        <w:gridCol w:w="4664"/>
        <w:gridCol w:w="2456"/>
      </w:tblGrid>
      <w:tr w:rsidR="003D158B" w:rsidRPr="003D158B" w:rsidTr="000A515B">
        <w:tc>
          <w:tcPr>
            <w:tcW w:w="2670"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158B" w:rsidRPr="003D158B" w:rsidRDefault="003D158B" w:rsidP="003D158B">
            <w:pPr>
              <w:spacing w:before="100" w:beforeAutospacing="1" w:after="150" w:line="270" w:lineRule="atLeast"/>
              <w:ind w:left="30" w:right="30"/>
              <w:rPr>
                <w:rFonts w:ascii="Arial" w:eastAsia="Times New Roman" w:hAnsi="Arial" w:cs="Arial"/>
                <w:color w:val="000000"/>
                <w:sz w:val="18"/>
                <w:szCs w:val="18"/>
                <w:lang w:eastAsia="ru-RU"/>
              </w:rPr>
            </w:pPr>
            <w:r w:rsidRPr="003D158B">
              <w:rPr>
                <w:rFonts w:ascii="Arial" w:eastAsia="Times New Roman" w:hAnsi="Arial" w:cs="Arial"/>
                <w:b/>
                <w:bCs/>
                <w:color w:val="000000"/>
                <w:sz w:val="18"/>
                <w:szCs w:val="18"/>
                <w:lang w:eastAsia="ru-RU"/>
              </w:rPr>
              <w:t>Этап</w:t>
            </w:r>
          </w:p>
        </w:tc>
        <w:tc>
          <w:tcPr>
            <w:tcW w:w="5340"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D158B" w:rsidRPr="003D158B" w:rsidRDefault="003D158B" w:rsidP="003D158B">
            <w:pPr>
              <w:spacing w:before="100" w:beforeAutospacing="1" w:after="150" w:line="270" w:lineRule="atLeast"/>
              <w:ind w:left="30" w:right="30"/>
              <w:rPr>
                <w:rFonts w:ascii="Arial" w:eastAsia="Times New Roman" w:hAnsi="Arial" w:cs="Arial"/>
                <w:color w:val="000000"/>
                <w:sz w:val="18"/>
                <w:szCs w:val="18"/>
                <w:lang w:eastAsia="ru-RU"/>
              </w:rPr>
            </w:pPr>
            <w:r w:rsidRPr="003D158B">
              <w:rPr>
                <w:rFonts w:ascii="Arial" w:eastAsia="Times New Roman" w:hAnsi="Arial" w:cs="Arial"/>
                <w:b/>
                <w:bCs/>
                <w:color w:val="000000"/>
                <w:sz w:val="18"/>
                <w:szCs w:val="18"/>
                <w:lang w:eastAsia="ru-RU"/>
              </w:rPr>
              <w:t>Содержание работ</w:t>
            </w:r>
          </w:p>
        </w:tc>
        <w:tc>
          <w:tcPr>
            <w:tcW w:w="2670"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D158B" w:rsidRPr="003D158B" w:rsidRDefault="003D158B" w:rsidP="003D158B">
            <w:pPr>
              <w:spacing w:before="100" w:beforeAutospacing="1" w:after="150" w:line="270" w:lineRule="atLeast"/>
              <w:ind w:left="30" w:right="30"/>
              <w:rPr>
                <w:rFonts w:ascii="Arial" w:eastAsia="Times New Roman" w:hAnsi="Arial" w:cs="Arial"/>
                <w:color w:val="000000"/>
                <w:sz w:val="18"/>
                <w:szCs w:val="18"/>
                <w:lang w:eastAsia="ru-RU"/>
              </w:rPr>
            </w:pPr>
            <w:r w:rsidRPr="003D158B">
              <w:rPr>
                <w:rFonts w:ascii="Arial" w:eastAsia="Times New Roman" w:hAnsi="Arial" w:cs="Arial"/>
                <w:b/>
                <w:bCs/>
                <w:color w:val="000000"/>
                <w:sz w:val="18"/>
                <w:szCs w:val="18"/>
                <w:lang w:eastAsia="ru-RU"/>
              </w:rPr>
              <w:t>Отчетность</w:t>
            </w:r>
          </w:p>
        </w:tc>
      </w:tr>
      <w:tr w:rsidR="003D158B" w:rsidRPr="003D158B" w:rsidTr="003D158B">
        <w:tc>
          <w:tcPr>
            <w:tcW w:w="26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158B" w:rsidRPr="003D158B" w:rsidRDefault="003D158B" w:rsidP="003D158B">
            <w:pPr>
              <w:spacing w:before="100" w:beforeAutospacing="1" w:after="150" w:line="270" w:lineRule="atLeast"/>
              <w:ind w:left="30" w:right="30"/>
              <w:rPr>
                <w:rFonts w:ascii="Arial" w:eastAsia="Times New Roman" w:hAnsi="Arial" w:cs="Arial"/>
                <w:color w:val="000000"/>
                <w:sz w:val="18"/>
                <w:szCs w:val="18"/>
                <w:lang w:eastAsia="ru-RU"/>
              </w:rPr>
            </w:pPr>
            <w:r w:rsidRPr="003D158B">
              <w:rPr>
                <w:rFonts w:ascii="Arial" w:eastAsia="Times New Roman" w:hAnsi="Arial" w:cs="Arial"/>
                <w:color w:val="000000"/>
                <w:sz w:val="18"/>
                <w:szCs w:val="18"/>
                <w:lang w:eastAsia="ru-RU"/>
              </w:rPr>
              <w:t xml:space="preserve">1. Ввод </w:t>
            </w:r>
            <w:proofErr w:type="gramStart"/>
            <w:r w:rsidRPr="003D158B">
              <w:rPr>
                <w:rFonts w:ascii="Arial" w:eastAsia="Times New Roman" w:hAnsi="Arial" w:cs="Arial"/>
                <w:color w:val="000000"/>
                <w:sz w:val="18"/>
                <w:szCs w:val="18"/>
                <w:lang w:eastAsia="ru-RU"/>
              </w:rPr>
              <w:t>в</w:t>
            </w:r>
            <w:proofErr w:type="gramEnd"/>
          </w:p>
          <w:p w:rsidR="003D158B" w:rsidRPr="003D158B" w:rsidRDefault="003D158B" w:rsidP="003D158B">
            <w:pPr>
              <w:spacing w:before="100" w:beforeAutospacing="1" w:after="150" w:line="270" w:lineRule="atLeast"/>
              <w:ind w:left="30" w:right="30"/>
              <w:rPr>
                <w:rFonts w:ascii="Arial" w:eastAsia="Times New Roman" w:hAnsi="Arial" w:cs="Arial"/>
                <w:color w:val="000000"/>
                <w:sz w:val="18"/>
                <w:szCs w:val="18"/>
                <w:lang w:eastAsia="ru-RU"/>
              </w:rPr>
            </w:pPr>
            <w:r w:rsidRPr="003D158B">
              <w:rPr>
                <w:rFonts w:ascii="Arial" w:eastAsia="Times New Roman" w:hAnsi="Arial" w:cs="Arial"/>
                <w:color w:val="000000"/>
                <w:sz w:val="18"/>
                <w:szCs w:val="18"/>
                <w:lang w:eastAsia="ru-RU"/>
              </w:rPr>
              <w:t>действие</w:t>
            </w:r>
          </w:p>
        </w:tc>
        <w:tc>
          <w:tcPr>
            <w:tcW w:w="53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D158B" w:rsidRPr="003D158B" w:rsidRDefault="003D158B" w:rsidP="003D158B">
            <w:pPr>
              <w:spacing w:before="100" w:beforeAutospacing="1" w:after="150" w:line="270" w:lineRule="atLeast"/>
              <w:ind w:left="30" w:right="30"/>
              <w:rPr>
                <w:rFonts w:ascii="Arial" w:eastAsia="Times New Roman" w:hAnsi="Arial" w:cs="Arial"/>
                <w:color w:val="000000"/>
                <w:sz w:val="18"/>
                <w:szCs w:val="18"/>
                <w:lang w:eastAsia="ru-RU"/>
              </w:rPr>
            </w:pPr>
            <w:r w:rsidRPr="003D158B">
              <w:rPr>
                <w:rFonts w:ascii="Arial" w:eastAsia="Times New Roman" w:hAnsi="Arial" w:cs="Arial"/>
                <w:color w:val="000000"/>
                <w:sz w:val="18"/>
                <w:szCs w:val="18"/>
                <w:lang w:eastAsia="ru-RU"/>
              </w:rPr>
              <w:t xml:space="preserve">Комплектация системы </w:t>
            </w:r>
            <w:proofErr w:type="gramStart"/>
            <w:r w:rsidRPr="003D158B">
              <w:rPr>
                <w:rFonts w:ascii="Arial" w:eastAsia="Times New Roman" w:hAnsi="Arial" w:cs="Arial"/>
                <w:color w:val="000000"/>
                <w:sz w:val="18"/>
                <w:szCs w:val="18"/>
                <w:lang w:eastAsia="ru-RU"/>
              </w:rPr>
              <w:t>поставляемыми</w:t>
            </w:r>
            <w:proofErr w:type="gramEnd"/>
          </w:p>
          <w:p w:rsidR="003D158B" w:rsidRPr="003D158B" w:rsidRDefault="003D158B" w:rsidP="003D158B">
            <w:pPr>
              <w:spacing w:before="100" w:beforeAutospacing="1" w:after="150" w:line="270" w:lineRule="atLeast"/>
              <w:ind w:left="30" w:right="30"/>
              <w:rPr>
                <w:rFonts w:ascii="Arial" w:eastAsia="Times New Roman" w:hAnsi="Arial" w:cs="Arial"/>
                <w:color w:val="000000"/>
                <w:sz w:val="18"/>
                <w:szCs w:val="18"/>
                <w:lang w:eastAsia="ru-RU"/>
              </w:rPr>
            </w:pPr>
            <w:r w:rsidRPr="003D158B">
              <w:rPr>
                <w:rFonts w:ascii="Arial" w:eastAsia="Times New Roman" w:hAnsi="Arial" w:cs="Arial"/>
                <w:color w:val="000000"/>
                <w:sz w:val="18"/>
                <w:szCs w:val="18"/>
                <w:lang w:eastAsia="ru-RU"/>
              </w:rPr>
              <w:t>изделиями</w:t>
            </w:r>
          </w:p>
          <w:p w:rsidR="003D158B" w:rsidRPr="003D158B" w:rsidRDefault="003D158B" w:rsidP="003D158B">
            <w:pPr>
              <w:spacing w:before="100" w:beforeAutospacing="1" w:after="150" w:line="270" w:lineRule="atLeast"/>
              <w:ind w:left="30" w:right="30"/>
              <w:rPr>
                <w:rFonts w:ascii="Arial" w:eastAsia="Times New Roman" w:hAnsi="Arial" w:cs="Arial"/>
                <w:color w:val="000000"/>
                <w:sz w:val="18"/>
                <w:szCs w:val="18"/>
                <w:lang w:eastAsia="ru-RU"/>
              </w:rPr>
            </w:pPr>
            <w:r w:rsidRPr="003D158B">
              <w:rPr>
                <w:rFonts w:ascii="Arial" w:eastAsia="Times New Roman" w:hAnsi="Arial" w:cs="Arial"/>
                <w:color w:val="000000"/>
                <w:sz w:val="18"/>
                <w:szCs w:val="18"/>
                <w:lang w:eastAsia="ru-RU"/>
              </w:rPr>
              <w:t>Монтажные работы</w:t>
            </w:r>
          </w:p>
          <w:p w:rsidR="003D158B" w:rsidRPr="003D158B" w:rsidRDefault="003D158B" w:rsidP="003D158B">
            <w:pPr>
              <w:spacing w:before="100" w:beforeAutospacing="1" w:after="150" w:line="270" w:lineRule="atLeast"/>
              <w:ind w:left="30" w:right="30"/>
              <w:rPr>
                <w:rFonts w:ascii="Arial" w:eastAsia="Times New Roman" w:hAnsi="Arial" w:cs="Arial"/>
                <w:color w:val="000000"/>
                <w:sz w:val="18"/>
                <w:szCs w:val="18"/>
                <w:lang w:eastAsia="ru-RU"/>
              </w:rPr>
            </w:pPr>
            <w:r w:rsidRPr="003D158B">
              <w:rPr>
                <w:rFonts w:ascii="Arial" w:eastAsia="Times New Roman" w:hAnsi="Arial" w:cs="Arial"/>
                <w:color w:val="000000"/>
                <w:sz w:val="18"/>
                <w:szCs w:val="18"/>
                <w:lang w:eastAsia="ru-RU"/>
              </w:rPr>
              <w:t>Пусконаладочные работы</w:t>
            </w:r>
          </w:p>
          <w:p w:rsidR="003D158B" w:rsidRPr="003D158B" w:rsidRDefault="003D158B" w:rsidP="003D158B">
            <w:pPr>
              <w:spacing w:before="100" w:beforeAutospacing="1" w:after="150" w:line="270" w:lineRule="atLeast"/>
              <w:ind w:left="30" w:right="30"/>
              <w:rPr>
                <w:rFonts w:ascii="Arial" w:eastAsia="Times New Roman" w:hAnsi="Arial" w:cs="Arial"/>
                <w:color w:val="000000"/>
                <w:sz w:val="18"/>
                <w:szCs w:val="18"/>
                <w:lang w:eastAsia="ru-RU"/>
              </w:rPr>
            </w:pPr>
            <w:r w:rsidRPr="003D158B">
              <w:rPr>
                <w:rFonts w:ascii="Arial" w:eastAsia="Times New Roman" w:hAnsi="Arial" w:cs="Arial"/>
                <w:color w:val="000000"/>
                <w:sz w:val="18"/>
                <w:szCs w:val="18"/>
                <w:lang w:eastAsia="ru-RU"/>
              </w:rPr>
              <w:t>Проведение приемо-сдаточных испытаний</w:t>
            </w:r>
          </w:p>
        </w:tc>
        <w:tc>
          <w:tcPr>
            <w:tcW w:w="2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D158B" w:rsidRPr="003D158B" w:rsidRDefault="003D158B" w:rsidP="003D158B">
            <w:pPr>
              <w:spacing w:before="100" w:beforeAutospacing="1" w:after="150" w:line="270" w:lineRule="atLeast"/>
              <w:ind w:left="30" w:right="30"/>
              <w:rPr>
                <w:rFonts w:ascii="Arial" w:eastAsia="Times New Roman" w:hAnsi="Arial" w:cs="Arial"/>
                <w:color w:val="000000"/>
                <w:sz w:val="18"/>
                <w:szCs w:val="18"/>
                <w:lang w:eastAsia="ru-RU"/>
              </w:rPr>
            </w:pPr>
            <w:r w:rsidRPr="003D158B">
              <w:rPr>
                <w:rFonts w:ascii="Arial" w:eastAsia="Times New Roman" w:hAnsi="Arial" w:cs="Arial"/>
                <w:color w:val="000000"/>
                <w:sz w:val="18"/>
                <w:szCs w:val="18"/>
                <w:lang w:eastAsia="ru-RU"/>
              </w:rPr>
              <w:t>Накладные</w:t>
            </w:r>
          </w:p>
          <w:p w:rsidR="003D158B" w:rsidRPr="003D158B" w:rsidRDefault="003D158B" w:rsidP="003D158B">
            <w:pPr>
              <w:spacing w:before="100" w:beforeAutospacing="1" w:after="150" w:line="270" w:lineRule="atLeast"/>
              <w:ind w:left="30" w:right="30"/>
              <w:rPr>
                <w:rFonts w:ascii="Arial" w:eastAsia="Times New Roman" w:hAnsi="Arial" w:cs="Arial"/>
                <w:color w:val="000000"/>
                <w:sz w:val="18"/>
                <w:szCs w:val="18"/>
                <w:lang w:eastAsia="ru-RU"/>
              </w:rPr>
            </w:pPr>
            <w:r w:rsidRPr="003D158B">
              <w:rPr>
                <w:rFonts w:ascii="Arial" w:eastAsia="Times New Roman" w:hAnsi="Arial" w:cs="Arial"/>
                <w:color w:val="000000"/>
                <w:sz w:val="18"/>
                <w:szCs w:val="18"/>
                <w:lang w:eastAsia="ru-RU"/>
              </w:rPr>
              <w:t>Спецификация</w:t>
            </w:r>
          </w:p>
          <w:p w:rsidR="003D158B" w:rsidRPr="003D158B" w:rsidRDefault="003D158B" w:rsidP="003D158B">
            <w:pPr>
              <w:spacing w:before="100" w:beforeAutospacing="1" w:after="150" w:line="270" w:lineRule="atLeast"/>
              <w:ind w:left="30" w:right="30"/>
              <w:rPr>
                <w:rFonts w:ascii="Arial" w:eastAsia="Times New Roman" w:hAnsi="Arial" w:cs="Arial"/>
                <w:color w:val="000000"/>
                <w:sz w:val="18"/>
                <w:szCs w:val="18"/>
                <w:lang w:eastAsia="ru-RU"/>
              </w:rPr>
            </w:pPr>
            <w:r w:rsidRPr="003D158B">
              <w:rPr>
                <w:rFonts w:ascii="Arial" w:eastAsia="Times New Roman" w:hAnsi="Arial" w:cs="Arial"/>
                <w:color w:val="000000"/>
                <w:sz w:val="18"/>
                <w:szCs w:val="18"/>
                <w:lang w:eastAsia="ru-RU"/>
              </w:rPr>
              <w:t>Акт о приёмке</w:t>
            </w:r>
          </w:p>
          <w:p w:rsidR="003D158B" w:rsidRPr="003D158B" w:rsidRDefault="003D158B" w:rsidP="003D158B">
            <w:pPr>
              <w:spacing w:before="100" w:beforeAutospacing="1" w:after="150" w:line="270" w:lineRule="atLeast"/>
              <w:ind w:left="30" w:right="30"/>
              <w:rPr>
                <w:rFonts w:ascii="Arial" w:eastAsia="Times New Roman" w:hAnsi="Arial" w:cs="Arial"/>
                <w:color w:val="000000"/>
                <w:sz w:val="18"/>
                <w:szCs w:val="18"/>
                <w:lang w:eastAsia="ru-RU"/>
              </w:rPr>
            </w:pPr>
            <w:r w:rsidRPr="003D158B">
              <w:rPr>
                <w:rFonts w:ascii="Arial" w:eastAsia="Times New Roman" w:hAnsi="Arial" w:cs="Arial"/>
                <w:color w:val="000000"/>
                <w:sz w:val="18"/>
                <w:szCs w:val="18"/>
                <w:lang w:eastAsia="ru-RU"/>
              </w:rPr>
              <w:t>выполненных работ</w:t>
            </w:r>
          </w:p>
          <w:p w:rsidR="003D158B" w:rsidRPr="003D158B" w:rsidRDefault="003D158B" w:rsidP="003D158B">
            <w:pPr>
              <w:spacing w:before="100" w:beforeAutospacing="1" w:after="150" w:line="270" w:lineRule="atLeast"/>
              <w:ind w:left="30" w:right="30"/>
              <w:rPr>
                <w:rFonts w:ascii="Arial" w:eastAsia="Times New Roman" w:hAnsi="Arial" w:cs="Arial"/>
                <w:color w:val="000000"/>
                <w:sz w:val="18"/>
                <w:szCs w:val="18"/>
                <w:lang w:eastAsia="ru-RU"/>
              </w:rPr>
            </w:pPr>
            <w:r w:rsidRPr="003D158B">
              <w:rPr>
                <w:rFonts w:ascii="Arial" w:eastAsia="Times New Roman" w:hAnsi="Arial" w:cs="Arial"/>
                <w:color w:val="000000"/>
                <w:sz w:val="18"/>
                <w:szCs w:val="18"/>
                <w:lang w:eastAsia="ru-RU"/>
              </w:rPr>
              <w:t>Акт о приёмке</w:t>
            </w:r>
          </w:p>
          <w:p w:rsidR="003D158B" w:rsidRPr="003D158B" w:rsidRDefault="003D158B" w:rsidP="003D158B">
            <w:pPr>
              <w:spacing w:before="100" w:beforeAutospacing="1" w:after="150" w:line="270" w:lineRule="atLeast"/>
              <w:ind w:left="30" w:right="30"/>
              <w:rPr>
                <w:rFonts w:ascii="Arial" w:eastAsia="Times New Roman" w:hAnsi="Arial" w:cs="Arial"/>
                <w:color w:val="000000"/>
                <w:sz w:val="18"/>
                <w:szCs w:val="18"/>
                <w:lang w:eastAsia="ru-RU"/>
              </w:rPr>
            </w:pPr>
            <w:r w:rsidRPr="003D158B">
              <w:rPr>
                <w:rFonts w:ascii="Arial" w:eastAsia="Times New Roman" w:hAnsi="Arial" w:cs="Arial"/>
                <w:color w:val="000000"/>
                <w:sz w:val="18"/>
                <w:szCs w:val="18"/>
                <w:lang w:eastAsia="ru-RU"/>
              </w:rPr>
              <w:t>выполненных работ</w:t>
            </w:r>
          </w:p>
        </w:tc>
      </w:tr>
      <w:tr w:rsidR="003D158B" w:rsidRPr="003D158B" w:rsidTr="003D158B">
        <w:tc>
          <w:tcPr>
            <w:tcW w:w="26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158B" w:rsidRPr="003D158B" w:rsidRDefault="003D158B" w:rsidP="003D158B">
            <w:pPr>
              <w:spacing w:before="100" w:beforeAutospacing="1" w:after="150" w:line="270" w:lineRule="atLeast"/>
              <w:ind w:left="30" w:right="30"/>
              <w:rPr>
                <w:rFonts w:ascii="Arial" w:eastAsia="Times New Roman" w:hAnsi="Arial" w:cs="Arial"/>
                <w:color w:val="000000"/>
                <w:sz w:val="18"/>
                <w:szCs w:val="18"/>
                <w:lang w:eastAsia="ru-RU"/>
              </w:rPr>
            </w:pPr>
            <w:r w:rsidRPr="003D158B">
              <w:rPr>
                <w:rFonts w:ascii="Arial" w:eastAsia="Times New Roman" w:hAnsi="Arial" w:cs="Arial"/>
                <w:color w:val="000000"/>
                <w:sz w:val="18"/>
                <w:szCs w:val="18"/>
                <w:lang w:eastAsia="ru-RU"/>
              </w:rPr>
              <w:t xml:space="preserve">2. </w:t>
            </w:r>
            <w:proofErr w:type="spellStart"/>
            <w:r w:rsidRPr="003D158B">
              <w:rPr>
                <w:rFonts w:ascii="Arial" w:eastAsia="Times New Roman" w:hAnsi="Arial" w:cs="Arial"/>
                <w:color w:val="000000"/>
                <w:sz w:val="18"/>
                <w:szCs w:val="18"/>
                <w:lang w:eastAsia="ru-RU"/>
              </w:rPr>
              <w:t>Сопровждение</w:t>
            </w:r>
            <w:proofErr w:type="spellEnd"/>
            <w:r w:rsidRPr="003D158B">
              <w:rPr>
                <w:rFonts w:ascii="Arial" w:eastAsia="Times New Roman" w:hAnsi="Arial" w:cs="Arial"/>
                <w:color w:val="000000"/>
                <w:sz w:val="18"/>
                <w:szCs w:val="18"/>
                <w:lang w:eastAsia="ru-RU"/>
              </w:rPr>
              <w:t xml:space="preserve"> системы</w:t>
            </w:r>
          </w:p>
        </w:tc>
        <w:tc>
          <w:tcPr>
            <w:tcW w:w="53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D158B" w:rsidRPr="003D158B" w:rsidRDefault="003D158B" w:rsidP="003D158B">
            <w:pPr>
              <w:spacing w:before="100" w:beforeAutospacing="1" w:after="150" w:line="270" w:lineRule="atLeast"/>
              <w:ind w:left="30" w:right="30"/>
              <w:rPr>
                <w:rFonts w:ascii="Arial" w:eastAsia="Times New Roman" w:hAnsi="Arial" w:cs="Arial"/>
                <w:color w:val="000000"/>
                <w:sz w:val="18"/>
                <w:szCs w:val="18"/>
                <w:lang w:eastAsia="ru-RU"/>
              </w:rPr>
            </w:pPr>
            <w:r w:rsidRPr="003D158B">
              <w:rPr>
                <w:rFonts w:ascii="Arial" w:eastAsia="Times New Roman" w:hAnsi="Arial" w:cs="Arial"/>
                <w:color w:val="000000"/>
                <w:sz w:val="18"/>
                <w:szCs w:val="18"/>
                <w:lang w:eastAsia="ru-RU"/>
              </w:rPr>
              <w:t>Выполнение работ в соответствии с гарантийными обязательствами</w:t>
            </w:r>
          </w:p>
          <w:p w:rsidR="003D158B" w:rsidRPr="003D158B" w:rsidRDefault="003D158B" w:rsidP="003D158B">
            <w:pPr>
              <w:spacing w:before="100" w:beforeAutospacing="1" w:after="150" w:line="270" w:lineRule="atLeast"/>
              <w:ind w:left="30" w:right="30"/>
              <w:rPr>
                <w:rFonts w:ascii="Arial" w:eastAsia="Times New Roman" w:hAnsi="Arial" w:cs="Arial"/>
                <w:color w:val="000000"/>
                <w:sz w:val="18"/>
                <w:szCs w:val="18"/>
                <w:lang w:eastAsia="ru-RU"/>
              </w:rPr>
            </w:pPr>
            <w:proofErr w:type="spellStart"/>
            <w:r w:rsidRPr="003D158B">
              <w:rPr>
                <w:rFonts w:ascii="Arial" w:eastAsia="Times New Roman" w:hAnsi="Arial" w:cs="Arial"/>
                <w:color w:val="000000"/>
                <w:sz w:val="18"/>
                <w:szCs w:val="18"/>
                <w:lang w:eastAsia="ru-RU"/>
              </w:rPr>
              <w:t>Постгарантийное</w:t>
            </w:r>
            <w:proofErr w:type="spellEnd"/>
            <w:r w:rsidRPr="003D158B">
              <w:rPr>
                <w:rFonts w:ascii="Arial" w:eastAsia="Times New Roman" w:hAnsi="Arial" w:cs="Arial"/>
                <w:color w:val="000000"/>
                <w:sz w:val="18"/>
                <w:szCs w:val="18"/>
                <w:lang w:eastAsia="ru-RU"/>
              </w:rPr>
              <w:t xml:space="preserve"> обслуживание</w:t>
            </w:r>
          </w:p>
        </w:tc>
        <w:tc>
          <w:tcPr>
            <w:tcW w:w="2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D158B" w:rsidRPr="003D158B" w:rsidRDefault="003D158B" w:rsidP="003D158B">
            <w:pPr>
              <w:spacing w:before="100" w:beforeAutospacing="1" w:after="150" w:line="270" w:lineRule="atLeast"/>
              <w:ind w:left="30" w:right="30"/>
              <w:rPr>
                <w:rFonts w:ascii="Arial" w:eastAsia="Times New Roman" w:hAnsi="Arial" w:cs="Arial"/>
                <w:color w:val="000000"/>
                <w:sz w:val="18"/>
                <w:szCs w:val="18"/>
                <w:lang w:eastAsia="ru-RU"/>
              </w:rPr>
            </w:pPr>
            <w:r w:rsidRPr="003D158B">
              <w:rPr>
                <w:rFonts w:ascii="Arial" w:eastAsia="Times New Roman" w:hAnsi="Arial" w:cs="Arial"/>
                <w:color w:val="000000"/>
                <w:sz w:val="18"/>
                <w:szCs w:val="18"/>
                <w:lang w:eastAsia="ru-RU"/>
              </w:rPr>
              <w:t>В соответствии с действующими нормами</w:t>
            </w:r>
          </w:p>
          <w:p w:rsidR="003D158B" w:rsidRPr="003D158B" w:rsidRDefault="003D158B" w:rsidP="003D158B">
            <w:pPr>
              <w:spacing w:before="100" w:beforeAutospacing="1" w:after="150" w:line="270" w:lineRule="atLeast"/>
              <w:ind w:left="30" w:right="30"/>
              <w:rPr>
                <w:rFonts w:ascii="Arial" w:eastAsia="Times New Roman" w:hAnsi="Arial" w:cs="Arial"/>
                <w:color w:val="000000"/>
                <w:sz w:val="18"/>
                <w:szCs w:val="18"/>
                <w:lang w:eastAsia="ru-RU"/>
              </w:rPr>
            </w:pPr>
            <w:r w:rsidRPr="003D158B">
              <w:rPr>
                <w:rFonts w:ascii="Arial" w:eastAsia="Times New Roman" w:hAnsi="Arial" w:cs="Arial"/>
                <w:color w:val="000000"/>
                <w:sz w:val="18"/>
                <w:szCs w:val="18"/>
                <w:lang w:eastAsia="ru-RU"/>
              </w:rPr>
              <w:t>В соответствии с действующими нормами</w:t>
            </w:r>
          </w:p>
        </w:tc>
      </w:tr>
    </w:tbl>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 xml:space="preserve">2.2.2. </w:t>
      </w:r>
      <w:r w:rsidRPr="003D158B">
        <w:rPr>
          <w:rFonts w:ascii="Arial" w:eastAsia="Times New Roman" w:hAnsi="Arial" w:cs="Arial"/>
          <w:b/>
          <w:bCs/>
          <w:color w:val="000000"/>
          <w:sz w:val="21"/>
          <w:szCs w:val="21"/>
          <w:lang w:eastAsia="ru-RU"/>
        </w:rPr>
        <w:t xml:space="preserve">Характеристики защищаемых помещений. Предмет защиты. </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Оснащение системой автоматического газового пожаротушения серверн</w:t>
      </w:r>
      <w:r>
        <w:rPr>
          <w:rFonts w:ascii="Arial" w:eastAsia="Times New Roman" w:hAnsi="Arial" w:cs="Arial"/>
          <w:color w:val="000000"/>
          <w:sz w:val="21"/>
          <w:szCs w:val="21"/>
          <w:lang w:eastAsia="ru-RU"/>
        </w:rPr>
        <w:t>ого помещения</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 xml:space="preserve">2.2.3. </w:t>
      </w:r>
      <w:r w:rsidRPr="003D158B">
        <w:rPr>
          <w:rFonts w:ascii="Arial" w:eastAsia="Times New Roman" w:hAnsi="Arial" w:cs="Arial"/>
          <w:b/>
          <w:bCs/>
          <w:color w:val="000000"/>
          <w:sz w:val="21"/>
          <w:szCs w:val="21"/>
          <w:lang w:eastAsia="ru-RU"/>
        </w:rPr>
        <w:t>Основные технические решения системы автоматического газового пожаротушения.</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lastRenderedPageBreak/>
        <w:t xml:space="preserve">В помещениях Исполнителем организуется станция </w:t>
      </w:r>
      <w:proofErr w:type="spellStart"/>
      <w:r w:rsidRPr="003D158B">
        <w:rPr>
          <w:rFonts w:ascii="Arial" w:eastAsia="Times New Roman" w:hAnsi="Arial" w:cs="Arial"/>
          <w:color w:val="000000"/>
          <w:sz w:val="21"/>
          <w:szCs w:val="21"/>
          <w:lang w:eastAsia="ru-RU"/>
        </w:rPr>
        <w:t>газопожаротушения</w:t>
      </w:r>
      <w:proofErr w:type="spellEnd"/>
      <w:r w:rsidRPr="003D158B">
        <w:rPr>
          <w:rFonts w:ascii="Arial" w:eastAsia="Times New Roman" w:hAnsi="Arial" w:cs="Arial"/>
          <w:color w:val="000000"/>
          <w:sz w:val="21"/>
          <w:szCs w:val="21"/>
          <w:lang w:eastAsia="ru-RU"/>
        </w:rPr>
        <w:t xml:space="preserve"> в целях оснащения СГПТ.</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 xml:space="preserve">Местоположения станций </w:t>
      </w:r>
      <w:proofErr w:type="spellStart"/>
      <w:r w:rsidRPr="003D158B">
        <w:rPr>
          <w:rFonts w:ascii="Arial" w:eastAsia="Times New Roman" w:hAnsi="Arial" w:cs="Arial"/>
          <w:color w:val="000000"/>
          <w:sz w:val="21"/>
          <w:szCs w:val="21"/>
          <w:lang w:eastAsia="ru-RU"/>
        </w:rPr>
        <w:t>газопожаротушения</w:t>
      </w:r>
      <w:proofErr w:type="spellEnd"/>
      <w:r w:rsidRPr="003D158B">
        <w:rPr>
          <w:rFonts w:ascii="Arial" w:eastAsia="Times New Roman" w:hAnsi="Arial" w:cs="Arial"/>
          <w:color w:val="000000"/>
          <w:sz w:val="21"/>
          <w:szCs w:val="21"/>
          <w:lang w:eastAsia="ru-RU"/>
        </w:rPr>
        <w:t xml:space="preserve"> уточняется Заказчиком перед началом выполнения работ.</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В системе газового пожаротушения (далее - СГПТ) должны выполняться условия:</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 применение газа «Хладон-125»;</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 способ тушения: объемный;</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 xml:space="preserve">- тип </w:t>
      </w:r>
      <w:proofErr w:type="spellStart"/>
      <w:r w:rsidRPr="003D158B">
        <w:rPr>
          <w:rFonts w:ascii="Arial" w:eastAsia="Times New Roman" w:hAnsi="Arial" w:cs="Arial"/>
          <w:color w:val="000000"/>
          <w:sz w:val="21"/>
          <w:szCs w:val="21"/>
          <w:lang w:eastAsia="ru-RU"/>
        </w:rPr>
        <w:t>извещателя</w:t>
      </w:r>
      <w:proofErr w:type="spellEnd"/>
      <w:r w:rsidRPr="003D158B">
        <w:rPr>
          <w:rFonts w:ascii="Arial" w:eastAsia="Times New Roman" w:hAnsi="Arial" w:cs="Arial"/>
          <w:color w:val="000000"/>
          <w:sz w:val="21"/>
          <w:szCs w:val="21"/>
          <w:lang w:eastAsia="ru-RU"/>
        </w:rPr>
        <w:t>: дымовой;</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 способ включения: автоматический, ручной, дистанционный;</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 в установках применить: модули газового пожаротушения;</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 месторасположение газовых баллонов: в защищаемом помещении;</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После тушения очага возгорания необходимо предусмотреть дымосос для удаления продуктов сгорания и остатков огнетушащего газа.</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 xml:space="preserve">2.2.4. </w:t>
      </w:r>
      <w:r w:rsidRPr="003D158B">
        <w:rPr>
          <w:rFonts w:ascii="Arial" w:eastAsia="Times New Roman" w:hAnsi="Arial" w:cs="Arial"/>
          <w:b/>
          <w:bCs/>
          <w:color w:val="000000"/>
          <w:sz w:val="21"/>
          <w:szCs w:val="21"/>
          <w:lang w:eastAsia="ru-RU"/>
        </w:rPr>
        <w:t xml:space="preserve">Условия выполнения монтажных работ. Ответственность Исполнителя. </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Выполнение монтажных работ не должно привести к остановке или замедлению производственного процесса Учреждения в целом. Работы должны выполняться максимально аккуратно, без повреждения основных конструкций.</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 xml:space="preserve">Следует учесть, что в </w:t>
      </w:r>
      <w:r>
        <w:rPr>
          <w:rFonts w:ascii="Arial" w:eastAsia="Times New Roman" w:hAnsi="Arial" w:cs="Arial"/>
          <w:color w:val="000000"/>
          <w:sz w:val="21"/>
          <w:szCs w:val="21"/>
          <w:lang w:eastAsia="ru-RU"/>
        </w:rPr>
        <w:t>серверном</w:t>
      </w:r>
      <w:r w:rsidRPr="003D158B">
        <w:rPr>
          <w:rFonts w:ascii="Arial" w:eastAsia="Times New Roman" w:hAnsi="Arial" w:cs="Arial"/>
          <w:color w:val="000000"/>
          <w:sz w:val="21"/>
          <w:szCs w:val="21"/>
          <w:lang w:eastAsia="ru-RU"/>
        </w:rPr>
        <w:t xml:space="preserve"> помещени</w:t>
      </w:r>
      <w:r>
        <w:rPr>
          <w:rFonts w:ascii="Arial" w:eastAsia="Times New Roman" w:hAnsi="Arial" w:cs="Arial"/>
          <w:color w:val="000000"/>
          <w:sz w:val="21"/>
          <w:szCs w:val="21"/>
          <w:lang w:eastAsia="ru-RU"/>
        </w:rPr>
        <w:t>и</w:t>
      </w:r>
      <w:r w:rsidRPr="003D158B">
        <w:rPr>
          <w:rFonts w:ascii="Arial" w:eastAsia="Times New Roman" w:hAnsi="Arial" w:cs="Arial"/>
          <w:color w:val="000000"/>
          <w:sz w:val="21"/>
          <w:szCs w:val="21"/>
          <w:lang w:eastAsia="ru-RU"/>
        </w:rPr>
        <w:t xml:space="preserve"> ра</w:t>
      </w:r>
      <w:r>
        <w:rPr>
          <w:rFonts w:ascii="Arial" w:eastAsia="Times New Roman" w:hAnsi="Arial" w:cs="Arial"/>
          <w:color w:val="000000"/>
          <w:sz w:val="21"/>
          <w:szCs w:val="21"/>
          <w:lang w:eastAsia="ru-RU"/>
        </w:rPr>
        <w:t>змещено</w:t>
      </w:r>
      <w:r w:rsidRPr="003D158B">
        <w:rPr>
          <w:rFonts w:ascii="Arial" w:eastAsia="Times New Roman" w:hAnsi="Arial" w:cs="Arial"/>
          <w:color w:val="000000"/>
          <w:sz w:val="21"/>
          <w:szCs w:val="21"/>
          <w:lang w:eastAsia="ru-RU"/>
        </w:rPr>
        <w:t xml:space="preserve"> </w:t>
      </w:r>
      <w:r>
        <w:rPr>
          <w:rFonts w:ascii="Arial" w:eastAsia="Times New Roman" w:hAnsi="Arial" w:cs="Arial"/>
          <w:color w:val="000000"/>
          <w:sz w:val="21"/>
          <w:szCs w:val="21"/>
          <w:lang w:eastAsia="ru-RU"/>
        </w:rPr>
        <w:t>оборудование</w:t>
      </w:r>
      <w:r w:rsidRPr="003D158B">
        <w:rPr>
          <w:rFonts w:ascii="Arial" w:eastAsia="Times New Roman" w:hAnsi="Arial" w:cs="Arial"/>
          <w:color w:val="000000"/>
          <w:sz w:val="21"/>
          <w:szCs w:val="21"/>
          <w:lang w:eastAsia="ru-RU"/>
        </w:rPr>
        <w:t>, подлежащ</w:t>
      </w:r>
      <w:r w:rsidR="000A515B">
        <w:rPr>
          <w:rFonts w:ascii="Arial" w:eastAsia="Times New Roman" w:hAnsi="Arial" w:cs="Arial"/>
          <w:color w:val="000000"/>
          <w:sz w:val="21"/>
          <w:szCs w:val="21"/>
          <w:lang w:eastAsia="ru-RU"/>
        </w:rPr>
        <w:t>е</w:t>
      </w:r>
      <w:r w:rsidRPr="003D158B">
        <w:rPr>
          <w:rFonts w:ascii="Arial" w:eastAsia="Times New Roman" w:hAnsi="Arial" w:cs="Arial"/>
          <w:color w:val="000000"/>
          <w:sz w:val="21"/>
          <w:szCs w:val="21"/>
          <w:lang w:eastAsia="ru-RU"/>
        </w:rPr>
        <w:t>е защите, и при выполнении монтажных работ он</w:t>
      </w:r>
      <w:r w:rsidR="000A515B">
        <w:rPr>
          <w:rFonts w:ascii="Arial" w:eastAsia="Times New Roman" w:hAnsi="Arial" w:cs="Arial"/>
          <w:color w:val="000000"/>
          <w:sz w:val="21"/>
          <w:szCs w:val="21"/>
          <w:lang w:eastAsia="ru-RU"/>
        </w:rPr>
        <w:t>о</w:t>
      </w:r>
      <w:r w:rsidRPr="003D158B">
        <w:rPr>
          <w:rFonts w:ascii="Arial" w:eastAsia="Times New Roman" w:hAnsi="Arial" w:cs="Arial"/>
          <w:color w:val="000000"/>
          <w:sz w:val="21"/>
          <w:szCs w:val="21"/>
          <w:lang w:eastAsia="ru-RU"/>
        </w:rPr>
        <w:t xml:space="preserve"> не должны подвергаться транспортировке.</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 xml:space="preserve">2.2.5. </w:t>
      </w:r>
      <w:r w:rsidRPr="003D158B">
        <w:rPr>
          <w:rFonts w:ascii="Arial" w:eastAsia="Times New Roman" w:hAnsi="Arial" w:cs="Arial"/>
          <w:b/>
          <w:bCs/>
          <w:color w:val="000000"/>
          <w:sz w:val="21"/>
          <w:szCs w:val="21"/>
          <w:lang w:eastAsia="ru-RU"/>
        </w:rPr>
        <w:t>Время и условия срабатывания системы автоматического газового пожаротушения.</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Установка должна обеспечивать задержку выпуска газового огнетушащего вещества в защищаемое помещение при автоматическом и дистанционном пуске на время, необходимое для эвакуации из помещения людей, но не менее 30 секунд от момента включения в помещении устройств оповещения об эвакуации. Установка должна обеспечивать инерционность (время срабатывания без учета времени задержки выпуска ГОТВ) не более 15 сек.</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 xml:space="preserve">2.2.6. </w:t>
      </w:r>
      <w:r w:rsidRPr="003D158B">
        <w:rPr>
          <w:rFonts w:ascii="Arial" w:eastAsia="Times New Roman" w:hAnsi="Arial" w:cs="Arial"/>
          <w:b/>
          <w:bCs/>
          <w:color w:val="000000"/>
          <w:sz w:val="21"/>
          <w:szCs w:val="21"/>
          <w:lang w:eastAsia="ru-RU"/>
        </w:rPr>
        <w:t xml:space="preserve">Организация системы оповещения о пожаре. </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 xml:space="preserve">Помещения, оснащенные СГПТ, Исполнитель оборудует устройством отключения автоматического пуска в соответствии с требованиями ГОСТ 12.4.009-83. При открывании </w:t>
      </w:r>
      <w:r w:rsidRPr="003D158B">
        <w:rPr>
          <w:rFonts w:ascii="Arial" w:eastAsia="Times New Roman" w:hAnsi="Arial" w:cs="Arial"/>
          <w:color w:val="000000"/>
          <w:sz w:val="21"/>
          <w:szCs w:val="21"/>
          <w:lang w:eastAsia="ru-RU"/>
        </w:rPr>
        <w:lastRenderedPageBreak/>
        <w:t xml:space="preserve">дверей в защищаемые помещения должна обеспечиваться блокировка автоматического пуска установки с индикацией блокированного состояния у входов в защищаемое помещение. Помещения, оборудованные автоматическими установками газового пожаротушения, необходимо оснастить световыми указателями и звуковыми </w:t>
      </w:r>
      <w:proofErr w:type="spellStart"/>
      <w:r w:rsidRPr="003D158B">
        <w:rPr>
          <w:rFonts w:ascii="Arial" w:eastAsia="Times New Roman" w:hAnsi="Arial" w:cs="Arial"/>
          <w:color w:val="000000"/>
          <w:sz w:val="21"/>
          <w:szCs w:val="21"/>
          <w:lang w:eastAsia="ru-RU"/>
        </w:rPr>
        <w:t>извещателями</w:t>
      </w:r>
      <w:proofErr w:type="spellEnd"/>
      <w:r w:rsidRPr="003D158B">
        <w:rPr>
          <w:rFonts w:ascii="Arial" w:eastAsia="Times New Roman" w:hAnsi="Arial" w:cs="Arial"/>
          <w:color w:val="000000"/>
          <w:sz w:val="21"/>
          <w:szCs w:val="21"/>
          <w:lang w:eastAsia="ru-RU"/>
        </w:rPr>
        <w:t>.</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Помещения требуется оснастить датчиками и световыми указателями. Над каждой дверью разместить светозвуковое табло «</w:t>
      </w:r>
      <w:proofErr w:type="gramStart"/>
      <w:r w:rsidRPr="003D158B">
        <w:rPr>
          <w:rFonts w:ascii="Arial" w:eastAsia="Times New Roman" w:hAnsi="Arial" w:cs="Arial"/>
          <w:color w:val="000000"/>
          <w:sz w:val="21"/>
          <w:szCs w:val="21"/>
          <w:lang w:eastAsia="ru-RU"/>
        </w:rPr>
        <w:t>ГАЗ-УХОДИ</w:t>
      </w:r>
      <w:proofErr w:type="gramEnd"/>
      <w:r w:rsidRPr="003D158B">
        <w:rPr>
          <w:rFonts w:ascii="Arial" w:eastAsia="Times New Roman" w:hAnsi="Arial" w:cs="Arial"/>
          <w:color w:val="000000"/>
          <w:sz w:val="21"/>
          <w:szCs w:val="21"/>
          <w:lang w:eastAsia="ru-RU"/>
        </w:rPr>
        <w:t>», «ГАЗ-НЕ ВХОДИ», АВТОМАТИКА ОТКЛЮЧЕНА».</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 xml:space="preserve">2.2.7. </w:t>
      </w:r>
      <w:r w:rsidRPr="003D158B">
        <w:rPr>
          <w:rFonts w:ascii="Arial" w:eastAsia="Times New Roman" w:hAnsi="Arial" w:cs="Arial"/>
          <w:b/>
          <w:bCs/>
          <w:color w:val="000000"/>
          <w:sz w:val="21"/>
          <w:szCs w:val="21"/>
          <w:lang w:eastAsia="ru-RU"/>
        </w:rPr>
        <w:t xml:space="preserve">Оснащение системы ГОТВ. </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Объем необходимого количества газа для тушения должно определяться в зависимости от объема помещения согласно нормативным требованиям.</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Исполнителю требуется провести и предоставить расчеты Заказчику по определению массы ГОТВ в установке пожаротушения, времени подачи ГОТВ (гидравлический расчет), площади проема для сброса избыточного давления в защищаемых помещениях при подаче газового огнетушащего вещества.</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В соответствии с нормативными нормами Исполнителем предусматривается резерв по заправленным газовым баллонам. Модульная установка АУГПТ, кроме расчетного количества ГОТВ, должна иметь его 100%-</w:t>
      </w:r>
      <w:proofErr w:type="spellStart"/>
      <w:r w:rsidRPr="003D158B">
        <w:rPr>
          <w:rFonts w:ascii="Arial" w:eastAsia="Times New Roman" w:hAnsi="Arial" w:cs="Arial"/>
          <w:color w:val="000000"/>
          <w:sz w:val="21"/>
          <w:szCs w:val="21"/>
          <w:lang w:eastAsia="ru-RU"/>
        </w:rPr>
        <w:t>ный</w:t>
      </w:r>
      <w:proofErr w:type="spellEnd"/>
      <w:r w:rsidRPr="003D158B">
        <w:rPr>
          <w:rFonts w:ascii="Arial" w:eastAsia="Times New Roman" w:hAnsi="Arial" w:cs="Arial"/>
          <w:color w:val="000000"/>
          <w:sz w:val="21"/>
          <w:szCs w:val="21"/>
          <w:lang w:eastAsia="ru-RU"/>
        </w:rPr>
        <w:t xml:space="preserve"> запас. Запас следует хранить в модулях, аналогичных модулям установки. Модули с запасом должны быть подготовлены к монтажу в установку.</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 xml:space="preserve">2.2.8. </w:t>
      </w:r>
      <w:r w:rsidRPr="003D158B">
        <w:rPr>
          <w:rFonts w:ascii="Arial" w:eastAsia="Times New Roman" w:hAnsi="Arial" w:cs="Arial"/>
          <w:b/>
          <w:bCs/>
          <w:color w:val="000000"/>
          <w:sz w:val="21"/>
          <w:szCs w:val="21"/>
          <w:lang w:eastAsia="ru-RU"/>
        </w:rPr>
        <w:t xml:space="preserve">Мероприятия по электроснабжению и заземлению установок </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Исполнителем предусмотреть резервное электропитание аппаратуры системы газового пожаротушения – от собственного источника резервного электропитания (</w:t>
      </w:r>
      <w:hyperlink r:id="rId6" w:tooltip="Аккумуляторные батареи" w:history="1">
        <w:r w:rsidRPr="003D158B">
          <w:rPr>
            <w:rFonts w:ascii="Arial" w:eastAsia="Times New Roman" w:hAnsi="Arial" w:cs="Arial"/>
            <w:color w:val="0066CC"/>
            <w:sz w:val="21"/>
            <w:szCs w:val="21"/>
            <w:lang w:eastAsia="ru-RU"/>
          </w:rPr>
          <w:t>аккумуляторных батарей</w:t>
        </w:r>
      </w:hyperlink>
      <w:r w:rsidRPr="003D158B">
        <w:rPr>
          <w:rFonts w:ascii="Arial" w:eastAsia="Times New Roman" w:hAnsi="Arial" w:cs="Arial"/>
          <w:color w:val="000000"/>
          <w:sz w:val="21"/>
          <w:szCs w:val="21"/>
          <w:lang w:eastAsia="ru-RU"/>
        </w:rPr>
        <w:t>), обеспечивающего функционирование системы в дежурном режиме в течение - не менее 24 часов при отключении внешних систем электроснабжения.</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 xml:space="preserve">Трубопроводы автоматических установок газового пожаротушения должны быть надежно заземлены или </w:t>
      </w:r>
      <w:proofErr w:type="spellStart"/>
      <w:r w:rsidRPr="003D158B">
        <w:rPr>
          <w:rFonts w:ascii="Arial" w:eastAsia="Times New Roman" w:hAnsi="Arial" w:cs="Arial"/>
          <w:color w:val="000000"/>
          <w:sz w:val="21"/>
          <w:szCs w:val="21"/>
          <w:lang w:eastAsia="ru-RU"/>
        </w:rPr>
        <w:t>занулены</w:t>
      </w:r>
      <w:proofErr w:type="spellEnd"/>
      <w:r w:rsidRPr="003D158B">
        <w:rPr>
          <w:rFonts w:ascii="Arial" w:eastAsia="Times New Roman" w:hAnsi="Arial" w:cs="Arial"/>
          <w:color w:val="000000"/>
          <w:sz w:val="21"/>
          <w:szCs w:val="21"/>
          <w:lang w:eastAsia="ru-RU"/>
        </w:rPr>
        <w:t>. Место заземления (</w:t>
      </w:r>
      <w:proofErr w:type="spellStart"/>
      <w:r w:rsidRPr="003D158B">
        <w:rPr>
          <w:rFonts w:ascii="Arial" w:eastAsia="Times New Roman" w:hAnsi="Arial" w:cs="Arial"/>
          <w:color w:val="000000"/>
          <w:sz w:val="21"/>
          <w:szCs w:val="21"/>
          <w:lang w:eastAsia="ru-RU"/>
        </w:rPr>
        <w:t>зануления</w:t>
      </w:r>
      <w:proofErr w:type="spellEnd"/>
      <w:r w:rsidRPr="003D158B">
        <w:rPr>
          <w:rFonts w:ascii="Arial" w:eastAsia="Times New Roman" w:hAnsi="Arial" w:cs="Arial"/>
          <w:color w:val="000000"/>
          <w:sz w:val="21"/>
          <w:szCs w:val="21"/>
          <w:lang w:eastAsia="ru-RU"/>
        </w:rPr>
        <w:t>) обозначить знаком - по ГОСТ 21130.</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Заземлению (</w:t>
      </w:r>
      <w:proofErr w:type="spellStart"/>
      <w:r w:rsidRPr="003D158B">
        <w:rPr>
          <w:rFonts w:ascii="Arial" w:eastAsia="Times New Roman" w:hAnsi="Arial" w:cs="Arial"/>
          <w:color w:val="000000"/>
          <w:sz w:val="21"/>
          <w:szCs w:val="21"/>
          <w:lang w:eastAsia="ru-RU"/>
        </w:rPr>
        <w:t>занулению</w:t>
      </w:r>
      <w:proofErr w:type="spellEnd"/>
      <w:r w:rsidRPr="003D158B">
        <w:rPr>
          <w:rFonts w:ascii="Arial" w:eastAsia="Times New Roman" w:hAnsi="Arial" w:cs="Arial"/>
          <w:color w:val="000000"/>
          <w:sz w:val="21"/>
          <w:szCs w:val="21"/>
          <w:lang w:eastAsia="ru-RU"/>
        </w:rPr>
        <w:t>) подлежат все металлические части электрооборудования, нормально не находящиеся под напряжением, но которые могут оказаться под ним, вследствие нарушения изоляции.</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Сопротивление защитного заземления (</w:t>
      </w:r>
      <w:proofErr w:type="spellStart"/>
      <w:r w:rsidRPr="003D158B">
        <w:rPr>
          <w:rFonts w:ascii="Arial" w:eastAsia="Times New Roman" w:hAnsi="Arial" w:cs="Arial"/>
          <w:color w:val="000000"/>
          <w:sz w:val="21"/>
          <w:szCs w:val="21"/>
          <w:lang w:eastAsia="ru-RU"/>
        </w:rPr>
        <w:t>зануления</w:t>
      </w:r>
      <w:proofErr w:type="spellEnd"/>
      <w:r w:rsidRPr="003D158B">
        <w:rPr>
          <w:rFonts w:ascii="Arial" w:eastAsia="Times New Roman" w:hAnsi="Arial" w:cs="Arial"/>
          <w:color w:val="000000"/>
          <w:sz w:val="21"/>
          <w:szCs w:val="21"/>
          <w:lang w:eastAsia="ru-RU"/>
        </w:rPr>
        <w:t xml:space="preserve">) должно быть не более 4 Ом. </w:t>
      </w:r>
      <w:proofErr w:type="gramStart"/>
      <w:r w:rsidRPr="003D158B">
        <w:rPr>
          <w:rFonts w:ascii="Arial" w:eastAsia="Times New Roman" w:hAnsi="Arial" w:cs="Arial"/>
          <w:color w:val="000000"/>
          <w:sz w:val="21"/>
          <w:szCs w:val="21"/>
          <w:lang w:eastAsia="ru-RU"/>
        </w:rPr>
        <w:t xml:space="preserve">Заземление </w:t>
      </w:r>
      <w:proofErr w:type="spellStart"/>
      <w:r w:rsidRPr="003D158B">
        <w:rPr>
          <w:rFonts w:ascii="Arial" w:eastAsia="Times New Roman" w:hAnsi="Arial" w:cs="Arial"/>
          <w:color w:val="000000"/>
          <w:sz w:val="21"/>
          <w:szCs w:val="21"/>
          <w:lang w:eastAsia="ru-RU"/>
        </w:rPr>
        <w:t>зануление</w:t>
      </w:r>
      <w:proofErr w:type="spellEnd"/>
      <w:r w:rsidRPr="003D158B">
        <w:rPr>
          <w:rFonts w:ascii="Arial" w:eastAsia="Times New Roman" w:hAnsi="Arial" w:cs="Arial"/>
          <w:color w:val="000000"/>
          <w:sz w:val="21"/>
          <w:szCs w:val="21"/>
          <w:lang w:eastAsia="ru-RU"/>
        </w:rPr>
        <w:t xml:space="preserve">) необходимо выполнить в соответствии с "Правилами устройства электроустановок" ПУЭ), </w:t>
      </w:r>
      <w:proofErr w:type="spellStart"/>
      <w:r w:rsidRPr="003D158B">
        <w:rPr>
          <w:rFonts w:ascii="Arial" w:eastAsia="Times New Roman" w:hAnsi="Arial" w:cs="Arial"/>
          <w:color w:val="000000"/>
          <w:sz w:val="21"/>
          <w:szCs w:val="21"/>
          <w:lang w:eastAsia="ru-RU"/>
        </w:rPr>
        <w:t>СниП</w:t>
      </w:r>
      <w:proofErr w:type="spellEnd"/>
      <w:r w:rsidRPr="003D158B">
        <w:rPr>
          <w:rFonts w:ascii="Arial" w:eastAsia="Times New Roman" w:hAnsi="Arial" w:cs="Arial"/>
          <w:color w:val="000000"/>
          <w:sz w:val="21"/>
          <w:szCs w:val="21"/>
          <w:lang w:eastAsia="ru-RU"/>
        </w:rPr>
        <w:t xml:space="preserve"> 3.05.06.85 "Электротехнические устройства", требованиям ГОСТ 12.1.30-81 и технической документации заводов изготовителей комплектующих изделий.</w:t>
      </w:r>
      <w:proofErr w:type="gramEnd"/>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 xml:space="preserve">2.2.9. </w:t>
      </w:r>
      <w:r w:rsidRPr="003D158B">
        <w:rPr>
          <w:rFonts w:ascii="Arial" w:eastAsia="Times New Roman" w:hAnsi="Arial" w:cs="Arial"/>
          <w:b/>
          <w:bCs/>
          <w:color w:val="000000"/>
          <w:sz w:val="21"/>
          <w:szCs w:val="21"/>
          <w:lang w:eastAsia="ru-RU"/>
        </w:rPr>
        <w:t xml:space="preserve">Мероприятия по охране труда и технике безопасности </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lastRenderedPageBreak/>
        <w:t>Требуется предусмотреть комплектацию указанных помещений индивидуальными средствами защиты и средствами защиты, предназначенными для осмотра помещения после пожара изолирующими противогазами.</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Размещение технологического оборудования модульных установок должно обеспечивать возможность их обслуживания.</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Сосуды (модули газового пожаротушения) не следует располагать в местах, где они могут быть подвергнуты опасному воздействию факторов пожара (взрыва), механическому, химическому или иному повреждению, прямому воздействию солнечных лучей. Сосуды в составе установки должны быть надежно закреплены в соответствии с эксплуатационными документами на сосуды.</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 xml:space="preserve">2.2.10. </w:t>
      </w:r>
      <w:r w:rsidRPr="003D158B">
        <w:rPr>
          <w:rFonts w:ascii="Arial" w:eastAsia="Times New Roman" w:hAnsi="Arial" w:cs="Arial"/>
          <w:b/>
          <w:bCs/>
          <w:color w:val="000000"/>
          <w:sz w:val="21"/>
          <w:szCs w:val="21"/>
          <w:lang w:eastAsia="ru-RU"/>
        </w:rPr>
        <w:t xml:space="preserve">Требования к системе трубопроводов </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Трубопроводы установок следует выполнять из стальных труб по ГОСТ 8732 или ГОСТ 8734. Побудительные трубопроводы следует выполнять из стальных труб по ГОСТ 10704. Для резьбового соединения труб следует применять фитинги из аналогичного материала. Соединения трубопроводов в установках пожаротушения должны быть сварными, резьбовыми или паяными.</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 xml:space="preserve">В одном помещении (защищаемом объеме) должны применяться насадки только одного типоразмера. Поверхность выпускных отверстий </w:t>
      </w:r>
      <w:proofErr w:type="spellStart"/>
      <w:r w:rsidRPr="003D158B">
        <w:rPr>
          <w:rFonts w:ascii="Arial" w:eastAsia="Times New Roman" w:hAnsi="Arial" w:cs="Arial"/>
          <w:color w:val="000000"/>
          <w:sz w:val="21"/>
          <w:szCs w:val="21"/>
          <w:lang w:eastAsia="ru-RU"/>
        </w:rPr>
        <w:t>насадков</w:t>
      </w:r>
      <w:proofErr w:type="spellEnd"/>
      <w:r w:rsidRPr="003D158B">
        <w:rPr>
          <w:rFonts w:ascii="Arial" w:eastAsia="Times New Roman" w:hAnsi="Arial" w:cs="Arial"/>
          <w:color w:val="000000"/>
          <w:sz w:val="21"/>
          <w:szCs w:val="21"/>
          <w:lang w:eastAsia="ru-RU"/>
        </w:rPr>
        <w:t xml:space="preserve"> должна быть выполнена из </w:t>
      </w:r>
      <w:proofErr w:type="gramStart"/>
      <w:r w:rsidRPr="003D158B">
        <w:rPr>
          <w:rFonts w:ascii="Arial" w:eastAsia="Times New Roman" w:hAnsi="Arial" w:cs="Arial"/>
          <w:color w:val="000000"/>
          <w:sz w:val="21"/>
          <w:szCs w:val="21"/>
          <w:lang w:eastAsia="ru-RU"/>
        </w:rPr>
        <w:t>коррозионно-стойкого</w:t>
      </w:r>
      <w:proofErr w:type="gramEnd"/>
      <w:r w:rsidRPr="003D158B">
        <w:rPr>
          <w:rFonts w:ascii="Arial" w:eastAsia="Times New Roman" w:hAnsi="Arial" w:cs="Arial"/>
          <w:color w:val="000000"/>
          <w:sz w:val="21"/>
          <w:szCs w:val="21"/>
          <w:lang w:eastAsia="ru-RU"/>
        </w:rPr>
        <w:t xml:space="preserve"> материала. Выпускные отверстия </w:t>
      </w:r>
      <w:proofErr w:type="spellStart"/>
      <w:r w:rsidRPr="003D158B">
        <w:rPr>
          <w:rFonts w:ascii="Arial" w:eastAsia="Times New Roman" w:hAnsi="Arial" w:cs="Arial"/>
          <w:color w:val="000000"/>
          <w:sz w:val="21"/>
          <w:szCs w:val="21"/>
          <w:lang w:eastAsia="ru-RU"/>
        </w:rPr>
        <w:t>насадков</w:t>
      </w:r>
      <w:proofErr w:type="spellEnd"/>
      <w:r w:rsidRPr="003D158B">
        <w:rPr>
          <w:rFonts w:ascii="Arial" w:eastAsia="Times New Roman" w:hAnsi="Arial" w:cs="Arial"/>
          <w:color w:val="000000"/>
          <w:sz w:val="21"/>
          <w:szCs w:val="21"/>
          <w:lang w:eastAsia="ru-RU"/>
        </w:rPr>
        <w:t xml:space="preserve"> должны быть ориентированы таким образом, чтобы струи ГОТВ не были непосредственно направлены в постоянно открытые проемы защищаемого помещения. При расположении </w:t>
      </w:r>
      <w:proofErr w:type="spellStart"/>
      <w:r w:rsidRPr="003D158B">
        <w:rPr>
          <w:rFonts w:ascii="Arial" w:eastAsia="Times New Roman" w:hAnsi="Arial" w:cs="Arial"/>
          <w:color w:val="000000"/>
          <w:sz w:val="21"/>
          <w:szCs w:val="21"/>
          <w:lang w:eastAsia="ru-RU"/>
        </w:rPr>
        <w:t>насадков</w:t>
      </w:r>
      <w:proofErr w:type="spellEnd"/>
      <w:r w:rsidRPr="003D158B">
        <w:rPr>
          <w:rFonts w:ascii="Arial" w:eastAsia="Times New Roman" w:hAnsi="Arial" w:cs="Arial"/>
          <w:color w:val="000000"/>
          <w:sz w:val="21"/>
          <w:szCs w:val="21"/>
          <w:lang w:eastAsia="ru-RU"/>
        </w:rPr>
        <w:t xml:space="preserve"> в местах их возможного механического повреждения или засорения они должны быть защищены.</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Трубопроводы должны быть надежно закреплены. Зазор между трубопроводом и стеной должен составлять - не менее 2 см. Трубопроводы и их соединения должны обеспечивать прочность и герметичность. Внутренний объем трубопроводов не должен превышать 80 % объема жидкой фазы расчетного количества ГОТВ при температуре 20 С. Требования к трубопроводам должны соответствовать ГОСТ</w:t>
      </w:r>
      <w:proofErr w:type="gramStart"/>
      <w:r w:rsidRPr="003D158B">
        <w:rPr>
          <w:rFonts w:ascii="Arial" w:eastAsia="Times New Roman" w:hAnsi="Arial" w:cs="Arial"/>
          <w:color w:val="000000"/>
          <w:sz w:val="21"/>
          <w:szCs w:val="21"/>
          <w:lang w:eastAsia="ru-RU"/>
        </w:rPr>
        <w:t xml:space="preserve"> .</w:t>
      </w:r>
      <w:proofErr w:type="gramEnd"/>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Трубопроводы должны пройти испытание на прочность и герметичность, после чего на них должна быть нанесена защитная и опознавательная краска. Окраска трубопроводов, баллонов и других элементов СГПТ должна соответствовать ГОСТ 12.4.026-76, ГОСТ Р .</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 xml:space="preserve">2.2.11. </w:t>
      </w:r>
      <w:r w:rsidRPr="003D158B">
        <w:rPr>
          <w:rFonts w:ascii="Arial" w:eastAsia="Times New Roman" w:hAnsi="Arial" w:cs="Arial"/>
          <w:b/>
          <w:bCs/>
          <w:color w:val="000000"/>
          <w:sz w:val="21"/>
          <w:szCs w:val="21"/>
          <w:lang w:eastAsia="ru-RU"/>
        </w:rPr>
        <w:t xml:space="preserve">Условия прокладывания кабельных трасс. </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Для прокладки в помещениях должны использоваться кабели и провода, не распространяющие горение и имеющие пониженную дымообразующую способностью при горении тлении.</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lastRenderedPageBreak/>
        <w:t>Запрещается прокладка проводов по съемным элементам внутренней отделки помещений, через оконные и дверные проемы.</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Недопустимо повреждение основных строительных конструкций (колонн, балок, перекрытий, торцевых стен и прочее).</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 xml:space="preserve">Проходы кабелей и проводов через стены (перегородки) и междуэтажные перекрытия должны быть выполнены в отрезках труб или в коробах. Провода требуется размещать в </w:t>
      </w:r>
      <w:proofErr w:type="spellStart"/>
      <w:r w:rsidRPr="003D158B">
        <w:rPr>
          <w:rFonts w:ascii="Arial" w:eastAsia="Times New Roman" w:hAnsi="Arial" w:cs="Arial"/>
          <w:color w:val="000000"/>
          <w:sz w:val="21"/>
          <w:szCs w:val="21"/>
          <w:lang w:eastAsia="ru-RU"/>
        </w:rPr>
        <w:t>гофротрубах</w:t>
      </w:r>
      <w:proofErr w:type="spellEnd"/>
      <w:r w:rsidRPr="003D158B">
        <w:rPr>
          <w:rFonts w:ascii="Arial" w:eastAsia="Times New Roman" w:hAnsi="Arial" w:cs="Arial"/>
          <w:color w:val="000000"/>
          <w:sz w:val="21"/>
          <w:szCs w:val="21"/>
          <w:lang w:eastAsia="ru-RU"/>
        </w:rPr>
        <w:t xml:space="preserve">. Способы крепления </w:t>
      </w:r>
      <w:proofErr w:type="spellStart"/>
      <w:r w:rsidRPr="003D158B">
        <w:rPr>
          <w:rFonts w:ascii="Arial" w:eastAsia="Times New Roman" w:hAnsi="Arial" w:cs="Arial"/>
          <w:color w:val="000000"/>
          <w:sz w:val="21"/>
          <w:szCs w:val="21"/>
          <w:lang w:eastAsia="ru-RU"/>
        </w:rPr>
        <w:t>гофротруб</w:t>
      </w:r>
      <w:proofErr w:type="spellEnd"/>
      <w:r w:rsidRPr="003D158B">
        <w:rPr>
          <w:rFonts w:ascii="Arial" w:eastAsia="Times New Roman" w:hAnsi="Arial" w:cs="Arial"/>
          <w:color w:val="000000"/>
          <w:sz w:val="21"/>
          <w:szCs w:val="21"/>
          <w:lang w:eastAsia="ru-RU"/>
        </w:rPr>
        <w:t xml:space="preserve"> должны обеспечивать надежность и исключать крепление к плинтусам, ранее приложенным кабелям и другим конструкциям, не обеспечивающим надежность крепления и безопасность.</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proofErr w:type="gramStart"/>
      <w:r w:rsidRPr="003D158B">
        <w:rPr>
          <w:rFonts w:ascii="Arial" w:eastAsia="Times New Roman" w:hAnsi="Arial" w:cs="Arial"/>
          <w:color w:val="000000"/>
          <w:sz w:val="21"/>
          <w:szCs w:val="21"/>
          <w:lang w:eastAsia="ru-RU"/>
        </w:rPr>
        <w:t>Сумма площадей поперечных сечений проводов и кабелей, прокладываемых в одной трубе коробе), не должна превышать 40% внутреннего поперечного сечения трубы (короба).</w:t>
      </w:r>
      <w:proofErr w:type="gramEnd"/>
      <w:r w:rsidRPr="003D158B">
        <w:rPr>
          <w:rFonts w:ascii="Arial" w:eastAsia="Times New Roman" w:hAnsi="Arial" w:cs="Arial"/>
          <w:color w:val="000000"/>
          <w:sz w:val="21"/>
          <w:szCs w:val="21"/>
          <w:lang w:eastAsia="ru-RU"/>
        </w:rPr>
        <w:t xml:space="preserve"> В местах прохода кабелей и проводов через стены, перекрытия или их выхода наружу следует заделывать зазоры между кабелем, проводом и трубой (коробом) легко удаляемой массой из негорючего материала, обеспечивающей огнестойкость, соответствующую огнестойкости строительной конструкции (герметики и другие материалы, имеющие сертификат пожарной безопасности). Использование для заделки зазоров монтажной пены категорически запрещено. Уплотнение следует выполнять с каждой стороны трубы (короба и т. п.).</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 xml:space="preserve">2.2.12. </w:t>
      </w:r>
      <w:r w:rsidRPr="003D158B">
        <w:rPr>
          <w:rFonts w:ascii="Arial" w:eastAsia="Times New Roman" w:hAnsi="Arial" w:cs="Arial"/>
          <w:b/>
          <w:bCs/>
          <w:color w:val="000000"/>
          <w:sz w:val="21"/>
          <w:szCs w:val="21"/>
          <w:lang w:eastAsia="ru-RU"/>
        </w:rPr>
        <w:t xml:space="preserve">Требования к надежности системы </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Надежность комплекса систем обеспечения технической безопасности (КСОТБ) должна обеспечиваться на основе:</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 применения высоконадежного и отказоустойчивого оборудования;</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 принятия специальных технологических решений, включая резервирование, обеспечивающих высокую отказоустойчивость и живучесть наиболее ответственных и жизненно важных систем КСОТБ;</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 организации эксплуатации всех систем КСОТБ;</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 применения унифицированных технических средств;</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 наличием запасных инструментов и приборов достаточной комплектности.</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 xml:space="preserve">2.2.13. </w:t>
      </w:r>
      <w:r w:rsidRPr="003D158B">
        <w:rPr>
          <w:rFonts w:ascii="Arial" w:eastAsia="Times New Roman" w:hAnsi="Arial" w:cs="Arial"/>
          <w:b/>
          <w:bCs/>
          <w:color w:val="000000"/>
          <w:sz w:val="21"/>
          <w:szCs w:val="21"/>
          <w:lang w:eastAsia="ru-RU"/>
        </w:rPr>
        <w:t xml:space="preserve">Условия принятия системы в эксплуатацию </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 xml:space="preserve">По окончании монтажа Системы Исполнитель обязан провести комплексное тестирование </w:t>
      </w:r>
      <w:r w:rsidR="000A515B">
        <w:rPr>
          <w:rFonts w:ascii="Arial" w:eastAsia="Times New Roman" w:hAnsi="Arial" w:cs="Arial"/>
          <w:color w:val="000000"/>
          <w:sz w:val="21"/>
          <w:szCs w:val="21"/>
          <w:lang w:eastAsia="ru-RU"/>
        </w:rPr>
        <w:t>(</w:t>
      </w:r>
      <w:r w:rsidRPr="003D158B">
        <w:rPr>
          <w:rFonts w:ascii="Arial" w:eastAsia="Times New Roman" w:hAnsi="Arial" w:cs="Arial"/>
          <w:color w:val="000000"/>
          <w:sz w:val="21"/>
          <w:szCs w:val="21"/>
          <w:lang w:eastAsia="ru-RU"/>
        </w:rPr>
        <w:t>испытание) Системы.</w:t>
      </w:r>
    </w:p>
    <w:p w:rsidR="003D158B" w:rsidRPr="000A515B" w:rsidRDefault="003D158B" w:rsidP="003D158B">
      <w:pPr>
        <w:shd w:val="clear" w:color="auto" w:fill="FFFFFF"/>
        <w:spacing w:before="100" w:beforeAutospacing="1" w:after="150" w:line="330" w:lineRule="atLeast"/>
        <w:rPr>
          <w:rFonts w:ascii="Arial" w:eastAsia="Times New Roman" w:hAnsi="Arial" w:cs="Arial"/>
          <w:color w:val="000000" w:themeColor="text1"/>
          <w:sz w:val="21"/>
          <w:szCs w:val="21"/>
          <w:lang w:eastAsia="ru-RU"/>
        </w:rPr>
      </w:pPr>
      <w:r w:rsidRPr="003D158B">
        <w:rPr>
          <w:rFonts w:ascii="Arial" w:eastAsia="Times New Roman" w:hAnsi="Arial" w:cs="Arial"/>
          <w:color w:val="000000"/>
          <w:sz w:val="21"/>
          <w:szCs w:val="21"/>
          <w:lang w:eastAsia="ru-RU"/>
        </w:rPr>
        <w:t xml:space="preserve">На все оборудование, огнетушащий газ, приборы и материалы, применяемые при выполнении монтажных работ при сдаче </w:t>
      </w:r>
      <w:bookmarkStart w:id="0" w:name="_GoBack"/>
      <w:r w:rsidRPr="000A515B">
        <w:rPr>
          <w:rFonts w:ascii="Arial" w:eastAsia="Times New Roman" w:hAnsi="Arial" w:cs="Arial"/>
          <w:color w:val="000000" w:themeColor="text1"/>
          <w:sz w:val="21"/>
          <w:szCs w:val="21"/>
          <w:lang w:eastAsia="ru-RU"/>
        </w:rPr>
        <w:t>СГПТ в эксплуатацию Исполнитель должен предоставить:</w:t>
      </w:r>
    </w:p>
    <w:p w:rsidR="003D158B" w:rsidRPr="000A515B" w:rsidRDefault="003D158B" w:rsidP="003D158B">
      <w:pPr>
        <w:shd w:val="clear" w:color="auto" w:fill="FFFFFF"/>
        <w:spacing w:before="100" w:beforeAutospacing="1" w:after="150" w:line="330" w:lineRule="atLeast"/>
        <w:rPr>
          <w:rFonts w:ascii="Arial" w:eastAsia="Times New Roman" w:hAnsi="Arial" w:cs="Arial"/>
          <w:color w:val="000000" w:themeColor="text1"/>
          <w:sz w:val="21"/>
          <w:szCs w:val="21"/>
          <w:lang w:eastAsia="ru-RU"/>
        </w:rPr>
      </w:pPr>
      <w:r w:rsidRPr="000A515B">
        <w:rPr>
          <w:rFonts w:ascii="Arial" w:eastAsia="Times New Roman" w:hAnsi="Arial" w:cs="Arial"/>
          <w:color w:val="000000" w:themeColor="text1"/>
          <w:sz w:val="21"/>
          <w:szCs w:val="21"/>
          <w:lang w:eastAsia="ru-RU"/>
        </w:rPr>
        <w:lastRenderedPageBreak/>
        <w:t xml:space="preserve">- сертификаты пожарной безопасности, сертификаты соответствия, технические паспорта, подтверждающие качество применяемого оборудования. Оборудование зарубежного производства должны иметь паспорта, руководства по эксплуатации на </w:t>
      </w:r>
      <w:hyperlink r:id="rId7" w:tooltip="Русский язык" w:history="1">
        <w:r w:rsidRPr="000A515B">
          <w:rPr>
            <w:rFonts w:ascii="Arial" w:eastAsia="Times New Roman" w:hAnsi="Arial" w:cs="Arial"/>
            <w:color w:val="000000" w:themeColor="text1"/>
            <w:sz w:val="21"/>
            <w:szCs w:val="21"/>
            <w:lang w:eastAsia="ru-RU"/>
          </w:rPr>
          <w:t>русском языке</w:t>
        </w:r>
      </w:hyperlink>
      <w:r w:rsidRPr="000A515B">
        <w:rPr>
          <w:rFonts w:ascii="Arial" w:eastAsia="Times New Roman" w:hAnsi="Arial" w:cs="Arial"/>
          <w:color w:val="000000" w:themeColor="text1"/>
          <w:sz w:val="21"/>
          <w:szCs w:val="21"/>
          <w:lang w:eastAsia="ru-RU"/>
        </w:rPr>
        <w:t xml:space="preserve">, оформленные в </w:t>
      </w:r>
      <w:proofErr w:type="spellStart"/>
      <w:r w:rsidRPr="000A515B">
        <w:rPr>
          <w:rFonts w:ascii="Arial" w:eastAsia="Times New Roman" w:hAnsi="Arial" w:cs="Arial"/>
          <w:color w:val="000000" w:themeColor="text1"/>
          <w:sz w:val="21"/>
          <w:szCs w:val="21"/>
          <w:lang w:eastAsia="ru-RU"/>
        </w:rPr>
        <w:t>оответствии</w:t>
      </w:r>
      <w:proofErr w:type="spellEnd"/>
      <w:r w:rsidRPr="000A515B">
        <w:rPr>
          <w:rFonts w:ascii="Arial" w:eastAsia="Times New Roman" w:hAnsi="Arial" w:cs="Arial"/>
          <w:color w:val="000000" w:themeColor="text1"/>
          <w:sz w:val="21"/>
          <w:szCs w:val="21"/>
          <w:lang w:eastAsia="ru-RU"/>
        </w:rPr>
        <w:t xml:space="preserve"> с требованиями органов государственного надзора РФ.</w:t>
      </w:r>
    </w:p>
    <w:p w:rsidR="003D158B" w:rsidRPr="000A515B" w:rsidRDefault="003D158B" w:rsidP="003D158B">
      <w:pPr>
        <w:shd w:val="clear" w:color="auto" w:fill="FFFFFF"/>
        <w:spacing w:before="100" w:beforeAutospacing="1" w:after="150" w:line="330" w:lineRule="atLeast"/>
        <w:rPr>
          <w:rFonts w:ascii="Arial" w:eastAsia="Times New Roman" w:hAnsi="Arial" w:cs="Arial"/>
          <w:color w:val="000000" w:themeColor="text1"/>
          <w:sz w:val="21"/>
          <w:szCs w:val="21"/>
          <w:lang w:eastAsia="ru-RU"/>
        </w:rPr>
      </w:pPr>
      <w:r w:rsidRPr="000A515B">
        <w:rPr>
          <w:rFonts w:ascii="Arial" w:eastAsia="Times New Roman" w:hAnsi="Arial" w:cs="Arial"/>
          <w:color w:val="000000" w:themeColor="text1"/>
          <w:sz w:val="21"/>
          <w:szCs w:val="21"/>
          <w:lang w:eastAsia="ru-RU"/>
        </w:rPr>
        <w:t xml:space="preserve">- протокол испытания на герметичность разделительных уплотнений защитных трубопроводов для </w:t>
      </w:r>
      <w:hyperlink r:id="rId8" w:tooltip="Электропроводка" w:history="1">
        <w:r w:rsidRPr="000A515B">
          <w:rPr>
            <w:rFonts w:ascii="Arial" w:eastAsia="Times New Roman" w:hAnsi="Arial" w:cs="Arial"/>
            <w:color w:val="000000" w:themeColor="text1"/>
            <w:sz w:val="21"/>
            <w:szCs w:val="21"/>
            <w:lang w:eastAsia="ru-RU"/>
          </w:rPr>
          <w:t>электропроводок</w:t>
        </w:r>
      </w:hyperlink>
      <w:r w:rsidRPr="000A515B">
        <w:rPr>
          <w:rFonts w:ascii="Arial" w:eastAsia="Times New Roman" w:hAnsi="Arial" w:cs="Arial"/>
          <w:color w:val="000000" w:themeColor="text1"/>
          <w:sz w:val="21"/>
          <w:szCs w:val="21"/>
          <w:lang w:eastAsia="ru-RU"/>
        </w:rPr>
        <w:t xml:space="preserve"> во взрывоопасных зонах;</w:t>
      </w:r>
    </w:p>
    <w:bookmarkEnd w:id="0"/>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 акт проведения индивидуальных испытаний СГПТ;</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 паспорт на зарядку баллонов установки газового пожаротушения.</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 xml:space="preserve">2.2.14. </w:t>
      </w:r>
      <w:r w:rsidRPr="003D158B">
        <w:rPr>
          <w:rFonts w:ascii="Arial" w:eastAsia="Times New Roman" w:hAnsi="Arial" w:cs="Arial"/>
          <w:b/>
          <w:bCs/>
          <w:color w:val="000000"/>
          <w:sz w:val="21"/>
          <w:szCs w:val="21"/>
          <w:lang w:eastAsia="ru-RU"/>
        </w:rPr>
        <w:t xml:space="preserve">Требования к эксплуатации системы и техническая поддержка системы </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КСОТБ должны функционировать 24 часа в сутки 7 дней в неделю.</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Техническая поддержка системы должна составлять не менее 12 месяцев с момента внедрения.</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Гарантия на всё используемое оборудование и монтаж Системы должна быть - не менее 12 месяцев с момента внедрения. Неисправные изделия Системы поставляются и монтируются Исполнителем в течение гарантийного срока без дополнительной оплаты со стороны Заказчика.</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В течение всего срока поддержки системы должна осуществляться круглосуточная техническая поддержка (24 часа, 7 дней в неделю).</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Исполнитель по окончании работ должен предоставить инструкции операторов по работе с Системой, организовать обучение ответственных лиц данных помещений и Исполнительную документацию в составе:</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 xml:space="preserve">- </w:t>
      </w:r>
      <w:hyperlink r:id="rId9" w:tooltip="Пояснительные записки" w:history="1">
        <w:r w:rsidRPr="000A515B">
          <w:rPr>
            <w:rFonts w:ascii="Arial" w:eastAsia="Times New Roman" w:hAnsi="Arial" w:cs="Arial"/>
            <w:color w:val="000000" w:themeColor="text1"/>
            <w:sz w:val="21"/>
            <w:szCs w:val="21"/>
            <w:lang w:eastAsia="ru-RU"/>
          </w:rPr>
          <w:t>пояснительная записка</w:t>
        </w:r>
      </w:hyperlink>
      <w:r w:rsidRPr="000A515B">
        <w:rPr>
          <w:rFonts w:ascii="Arial" w:eastAsia="Times New Roman" w:hAnsi="Arial" w:cs="Arial"/>
          <w:color w:val="000000" w:themeColor="text1"/>
          <w:sz w:val="21"/>
          <w:szCs w:val="21"/>
          <w:lang w:eastAsia="ru-RU"/>
        </w:rPr>
        <w:t>;</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 комплект рабочих чертежей</w:t>
      </w:r>
      <w:proofErr w:type="gramStart"/>
      <w:r w:rsidRPr="003D158B">
        <w:rPr>
          <w:rFonts w:ascii="Arial" w:eastAsia="Times New Roman" w:hAnsi="Arial" w:cs="Arial"/>
          <w:color w:val="000000"/>
          <w:sz w:val="21"/>
          <w:szCs w:val="21"/>
          <w:lang w:eastAsia="ru-RU"/>
        </w:rPr>
        <w:t xml:space="preserve"> ;</w:t>
      </w:r>
      <w:proofErr w:type="gramEnd"/>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 комплект электротехнических чертежей</w:t>
      </w:r>
      <w:proofErr w:type="gramStart"/>
      <w:r w:rsidRPr="003D158B">
        <w:rPr>
          <w:rFonts w:ascii="Arial" w:eastAsia="Times New Roman" w:hAnsi="Arial" w:cs="Arial"/>
          <w:color w:val="000000"/>
          <w:sz w:val="21"/>
          <w:szCs w:val="21"/>
          <w:lang w:eastAsia="ru-RU"/>
        </w:rPr>
        <w:t xml:space="preserve"> ;</w:t>
      </w:r>
      <w:proofErr w:type="gramEnd"/>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 методика приемо-сдаточных испытаний;</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 программа приемо-сдаточных испытаний;</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 сертификаты пожарной безопасности на смонтированное оборудование;</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 сертификаты соответствия, технические паспорта, подтверждающие качество применяемого оборудования;</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lastRenderedPageBreak/>
        <w:t>- сметная документация;</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 реестр передаваемой документации;</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 реестр передаваемого оборудования;</w:t>
      </w:r>
    </w:p>
    <w:p w:rsidR="003D158B" w:rsidRPr="003D158B" w:rsidRDefault="003D158B" w:rsidP="003D158B">
      <w:pPr>
        <w:shd w:val="clear" w:color="auto" w:fill="FFFFFF"/>
        <w:spacing w:before="100" w:beforeAutospacing="1" w:after="150"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 паспорта на смонтированное оборудование;</w:t>
      </w:r>
    </w:p>
    <w:p w:rsidR="003D158B" w:rsidRPr="003D158B" w:rsidRDefault="003D158B" w:rsidP="003D158B">
      <w:pPr>
        <w:shd w:val="clear" w:color="auto" w:fill="FFFFFF"/>
        <w:spacing w:before="100" w:beforeAutospacing="1" w:line="330" w:lineRule="atLeast"/>
        <w:rPr>
          <w:rFonts w:ascii="Arial" w:eastAsia="Times New Roman" w:hAnsi="Arial" w:cs="Arial"/>
          <w:color w:val="000000"/>
          <w:sz w:val="21"/>
          <w:szCs w:val="21"/>
          <w:lang w:eastAsia="ru-RU"/>
        </w:rPr>
      </w:pPr>
      <w:r w:rsidRPr="003D158B">
        <w:rPr>
          <w:rFonts w:ascii="Arial" w:eastAsia="Times New Roman" w:hAnsi="Arial" w:cs="Arial"/>
          <w:color w:val="000000"/>
          <w:sz w:val="21"/>
          <w:szCs w:val="21"/>
          <w:lang w:eastAsia="ru-RU"/>
        </w:rPr>
        <w:t>- гарантийные документы на монтаж системы газового пожаротушения и смонтированное оборудование.</w:t>
      </w:r>
    </w:p>
    <w:p w:rsidR="00E60F20" w:rsidRDefault="00E60F20"/>
    <w:sectPr w:rsidR="00E60F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419"/>
    <w:rsid w:val="000A515B"/>
    <w:rsid w:val="00312419"/>
    <w:rsid w:val="003D158B"/>
    <w:rsid w:val="00C47FFB"/>
    <w:rsid w:val="00E60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05333">
      <w:bodyDiv w:val="1"/>
      <w:marLeft w:val="0"/>
      <w:marRight w:val="0"/>
      <w:marTop w:val="0"/>
      <w:marBottom w:val="0"/>
      <w:divBdr>
        <w:top w:val="none" w:sz="0" w:space="0" w:color="auto"/>
        <w:left w:val="none" w:sz="0" w:space="0" w:color="auto"/>
        <w:bottom w:val="none" w:sz="0" w:space="0" w:color="auto"/>
        <w:right w:val="none" w:sz="0" w:space="0" w:color="auto"/>
      </w:divBdr>
    </w:div>
    <w:div w:id="1383410077">
      <w:bodyDiv w:val="1"/>
      <w:marLeft w:val="0"/>
      <w:marRight w:val="0"/>
      <w:marTop w:val="0"/>
      <w:marBottom w:val="0"/>
      <w:divBdr>
        <w:top w:val="none" w:sz="0" w:space="0" w:color="auto"/>
        <w:left w:val="none" w:sz="0" w:space="0" w:color="auto"/>
        <w:bottom w:val="none" w:sz="0" w:space="0" w:color="auto"/>
        <w:right w:val="none" w:sz="0" w:space="0" w:color="auto"/>
      </w:divBdr>
      <w:divsChild>
        <w:div w:id="980889615">
          <w:marLeft w:val="0"/>
          <w:marRight w:val="0"/>
          <w:marTop w:val="0"/>
          <w:marBottom w:val="0"/>
          <w:divBdr>
            <w:top w:val="none" w:sz="0" w:space="0" w:color="auto"/>
            <w:left w:val="none" w:sz="0" w:space="0" w:color="auto"/>
            <w:bottom w:val="none" w:sz="0" w:space="0" w:color="auto"/>
            <w:right w:val="none" w:sz="0" w:space="0" w:color="auto"/>
          </w:divBdr>
          <w:divsChild>
            <w:div w:id="439836550">
              <w:marLeft w:val="0"/>
              <w:marRight w:val="0"/>
              <w:marTop w:val="0"/>
              <w:marBottom w:val="0"/>
              <w:divBdr>
                <w:top w:val="none" w:sz="0" w:space="0" w:color="auto"/>
                <w:left w:val="none" w:sz="0" w:space="0" w:color="auto"/>
                <w:bottom w:val="none" w:sz="0" w:space="0" w:color="auto"/>
                <w:right w:val="none" w:sz="0" w:space="0" w:color="auto"/>
              </w:divBdr>
              <w:divsChild>
                <w:div w:id="279580627">
                  <w:marLeft w:val="150"/>
                  <w:marRight w:val="225"/>
                  <w:marTop w:val="0"/>
                  <w:marBottom w:val="0"/>
                  <w:divBdr>
                    <w:top w:val="none" w:sz="0" w:space="0" w:color="auto"/>
                    <w:left w:val="none" w:sz="0" w:space="0" w:color="auto"/>
                    <w:bottom w:val="none" w:sz="0" w:space="0" w:color="auto"/>
                    <w:right w:val="none" w:sz="0" w:space="0" w:color="auto"/>
                  </w:divBdr>
                  <w:divsChild>
                    <w:div w:id="352999370">
                      <w:marLeft w:val="270"/>
                      <w:marRight w:val="120"/>
                      <w:marTop w:val="0"/>
                      <w:marBottom w:val="540"/>
                      <w:divBdr>
                        <w:top w:val="none" w:sz="0" w:space="0" w:color="auto"/>
                        <w:left w:val="none" w:sz="0" w:space="0" w:color="auto"/>
                        <w:bottom w:val="none" w:sz="0" w:space="0" w:color="auto"/>
                        <w:right w:val="none" w:sz="0" w:space="0" w:color="auto"/>
                      </w:divBdr>
                      <w:divsChild>
                        <w:div w:id="822312736">
                          <w:marLeft w:val="0"/>
                          <w:marRight w:val="0"/>
                          <w:marTop w:val="0"/>
                          <w:marBottom w:val="720"/>
                          <w:divBdr>
                            <w:top w:val="none" w:sz="0" w:space="0" w:color="auto"/>
                            <w:left w:val="none" w:sz="0" w:space="0" w:color="auto"/>
                            <w:bottom w:val="none" w:sz="0" w:space="0" w:color="auto"/>
                            <w:right w:val="none" w:sz="0" w:space="0" w:color="auto"/>
                          </w:divBdr>
                          <w:divsChild>
                            <w:div w:id="1746343061">
                              <w:marLeft w:val="0"/>
                              <w:marRight w:val="0"/>
                              <w:marTop w:val="0"/>
                              <w:marBottom w:val="0"/>
                              <w:divBdr>
                                <w:top w:val="none" w:sz="0" w:space="0" w:color="auto"/>
                                <w:left w:val="none" w:sz="0" w:space="0" w:color="auto"/>
                                <w:bottom w:val="none" w:sz="0" w:space="0" w:color="auto"/>
                                <w:right w:val="none" w:sz="0" w:space="0" w:color="auto"/>
                              </w:divBdr>
                              <w:divsChild>
                                <w:div w:id="653677246">
                                  <w:marLeft w:val="0"/>
                                  <w:marRight w:val="60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yelektroprovodka/" TargetMode="External"/><Relationship Id="rId3" Type="http://schemas.openxmlformats.org/officeDocument/2006/relationships/settings" Target="settings.xml"/><Relationship Id="rId7" Type="http://schemas.openxmlformats.org/officeDocument/2006/relationships/hyperlink" Target="http://pandia.ru/text/category/russkij_yazi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andia.ru/text/category/akkumulyatornie_batarei/" TargetMode="External"/><Relationship Id="rId11" Type="http://schemas.openxmlformats.org/officeDocument/2006/relationships/theme" Target="theme/theme1.xml"/><Relationship Id="rId5" Type="http://schemas.openxmlformats.org/officeDocument/2006/relationships/hyperlink" Target="http://pandia.ru/text/category/vipolnenie_rabo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andia.ru/text/category/poyasnitelmznie_zapis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1875</Words>
  <Characters>10688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Булыгин Николай Николаевич</dc:creator>
  <cp:lastModifiedBy>Слукина Мария Александровна</cp:lastModifiedBy>
  <cp:revision>5</cp:revision>
  <dcterms:created xsi:type="dcterms:W3CDTF">2015-11-06T08:02:00Z</dcterms:created>
  <dcterms:modified xsi:type="dcterms:W3CDTF">2015-11-10T06:48:00Z</dcterms:modified>
</cp:coreProperties>
</file>